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04" w:right="0" w:firstLine="0"/>
        <w:jc w:val="left"/>
        <w:keepLines w:val="0"/>
        <w:keepNext w:val="0"/>
        <w:pageBreakBefore w:val="0"/>
        <w:spacing w:before="61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УТВЕРЖДЕНО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4504" w:right="1354" w:firstLine="0"/>
        <w:jc w:val="left"/>
        <w:keepLines w:val="0"/>
        <w:keepNext w:val="0"/>
        <w:pageBreakBefore w:val="0"/>
        <w:spacing w:before="121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rtl w:val="0"/>
        </w:rPr>
        <w:t xml:space="preserve">Исполнительным директором РОО ФВ “СПб”</w:t>
      </w: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4504" w:right="0" w:firstLine="0"/>
        <w:jc w:val="left"/>
        <w:keepLines w:val="0"/>
        <w:keepNext w:val="0"/>
        <w:pageBreakBefore w:val="0"/>
        <w:spacing w:before="120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</w:t>
      </w:r>
      <w:r>
        <w:rPr>
          <w:sz w:val="24"/>
          <w:szCs w:val="24"/>
          <w:rtl w:val="0"/>
        </w:rPr>
        <w:t xml:space="preserve">25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» июня 202</w:t>
      </w:r>
      <w:r>
        <w:rPr>
          <w:sz w:val="24"/>
          <w:szCs w:val="24"/>
          <w:rtl w:val="0"/>
        </w:rPr>
        <w:t xml:space="preserve">4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года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4504" w:right="0" w:firstLine="0"/>
        <w:jc w:val="left"/>
        <w:keepLines w:val="0"/>
        <w:keepNext w:val="0"/>
        <w:pageBreakBefore w:val="0"/>
        <w:spacing w:before="119" w:after="0" w:line="240" w:lineRule="auto"/>
        <w:shd w:val="clear" w:color="auto" w:fill="auto"/>
        <w:widowControl w:val="off"/>
        <w:tabs>
          <w:tab w:val="left" w:pos="7965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ab/>
      </w:r>
      <w:r>
        <w:rPr>
          <w:sz w:val="24"/>
          <w:szCs w:val="24"/>
          <w:rtl w:val="0"/>
        </w:rPr>
        <w:t xml:space="preserve">В.Ф. Карасев</w:t>
      </w: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9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</w:rPr>
      </w:r>
    </w:p>
    <w:p>
      <w:pPr>
        <w:pStyle w:val="641"/>
        <w:ind w:firstLine="3109"/>
        <w:rPr>
          <w:sz w:val="28"/>
          <w:szCs w:val="28"/>
        </w:rPr>
      </w:pPr>
      <w:r>
        <w:rPr>
          <w:sz w:val="28"/>
          <w:szCs w:val="28"/>
          <w:highlight w:val="none"/>
          <w:rtl w:val="0"/>
        </w:rPr>
      </w:r>
      <w:r>
        <w:rPr>
          <w:sz w:val="28"/>
          <w:szCs w:val="28"/>
          <w:highlight w:val="none"/>
          <w:rtl w:val="0"/>
        </w:rPr>
      </w:r>
    </w:p>
    <w:p>
      <w:pPr>
        <w:pStyle w:val="641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rtl w:val="0"/>
        </w:rPr>
        <w:t xml:space="preserve">РЕГЛАМЕНТ</w:t>
      </w:r>
      <w:r>
        <w:rPr>
          <w:sz w:val="28"/>
          <w:szCs w:val="28"/>
          <w:highlight w:val="none"/>
        </w:rPr>
      </w:r>
    </w:p>
    <w:p>
      <w:pPr>
        <w:ind w:left="3153" w:right="3192" w:firstLine="0"/>
        <w:jc w:val="center"/>
        <w:keepLines w:val="0"/>
        <w:keepNext w:val="0"/>
        <w:pageBreakBefore w:val="0"/>
        <w:spacing w:before="127" w:after="0" w:line="352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организации и проведения Чемпионата Санкт-Петербурга 202</w:t>
      </w:r>
      <w:r>
        <w:rPr>
          <w:sz w:val="24"/>
          <w:szCs w:val="24"/>
          <w:rtl w:val="0"/>
        </w:rPr>
        <w:t xml:space="preserve">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года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153" w:right="3190" w:firstLine="0"/>
        <w:jc w:val="center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 пляжному волейболу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sz w:val="32"/>
          <w:szCs w:val="3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32"/>
          <w:szCs w:val="32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sz w:val="32"/>
          <w:szCs w:val="3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32"/>
          <w:szCs w:val="32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sz w:val="32"/>
          <w:szCs w:val="3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32"/>
          <w:szCs w:val="32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sz w:val="32"/>
          <w:szCs w:val="3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32"/>
          <w:szCs w:val="32"/>
        </w:rPr>
      </w:r>
    </w:p>
    <w:p>
      <w:pPr>
        <w:pStyle w:val="635"/>
        <w:ind w:left="3110" w:right="3192" w:firstLine="0"/>
        <w:jc w:val="center"/>
        <w:spacing w:before="1"/>
        <w:rPr>
          <w:b w:val="0"/>
        </w:rPr>
        <w:sectPr>
          <w:footnotePr/>
          <w:endnotePr/>
          <w:type w:val="nextPage"/>
          <w:pgSz w:w="11900" w:h="16850" w:orient="portrait"/>
          <w:pgMar w:top="1200" w:right="700" w:bottom="280" w:left="1480" w:header="720" w:footer="720" w:gutter="0"/>
          <w:pgNumType w:start="1"/>
          <w:cols w:num="1" w:sep="0" w:space="1701" w:equalWidth="1"/>
          <w:docGrid w:linePitch="360"/>
        </w:sectPr>
      </w:pPr>
      <w:r>
        <w:rPr>
          <w:b w:val="0"/>
          <w:rtl w:val="0"/>
        </w:rPr>
        <w:t xml:space="preserve">г. Санкт-Петербург, 2024 г.</w:t>
      </w:r>
      <w:r>
        <w:rPr>
          <w:b w:val="0"/>
        </w:rPr>
      </w:r>
    </w:p>
    <w:p>
      <w:pPr>
        <w:numPr>
          <w:ilvl w:val="0"/>
          <w:numId w:val="2"/>
        </w:numPr>
        <w:ind w:left="2608" w:right="0" w:hanging="340"/>
        <w:jc w:val="left"/>
        <w:keepLines w:val="0"/>
        <w:keepNext w:val="0"/>
        <w:pageBreakBefore w:val="0"/>
        <w:spacing w:before="78" w:after="0" w:line="240" w:lineRule="auto"/>
        <w:shd w:val="clear" w:color="auto" w:fill="auto"/>
        <w:widowControl w:val="off"/>
        <w:tabs>
          <w:tab w:val="left" w:pos="2609" w:leader="none"/>
        </w:tabs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Цели и задачи, основные определения</w:t>
      </w:r>
      <w:r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1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Регламент организации и проведения Чемпионата Санкт-Петербурга 202</w:t>
      </w:r>
      <w:r>
        <w:rPr>
          <w:sz w:val="24"/>
          <w:szCs w:val="24"/>
          <w:rtl w:val="0"/>
        </w:rPr>
        <w:t xml:space="preserve">4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года по пляжному волейболу является основным документом Федерации волейбола Санкт-Петербурга, определяющим взаимоотношения между организаторами и участниками Чемпионата Санкт-Петербурга по пляжному волейболу в 202</w:t>
      </w:r>
      <w:r>
        <w:rPr>
          <w:sz w:val="24"/>
          <w:szCs w:val="24"/>
          <w:rtl w:val="0"/>
        </w:rPr>
        <w:t xml:space="preserve">4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году, в том числе при оформлении лицензий, переходов.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8" w:firstLine="719"/>
        <w:jc w:val="both"/>
        <w:keepLines w:val="0"/>
        <w:keepNext w:val="0"/>
        <w:pageBreakBefore w:val="0"/>
        <w:spacing w:before="116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процессе подготовки и проведения Чемпионата Санкт-Петербурга, целью которого является популяризация и развитие пляжного волейбола в Санкт-Петербурге, Регламент способствует: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527" w:right="0" w:hanging="425"/>
        <w:jc w:val="left"/>
        <w:keepLines w:val="0"/>
        <w:keepNext w:val="0"/>
        <w:pageBreakBefore w:val="0"/>
        <w:spacing w:before="0" w:after="0" w:line="296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повышению зрительского интереса к игре;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527" w:right="138" w:hanging="425"/>
        <w:jc w:val="left"/>
        <w:keepLines w:val="0"/>
        <w:keepNext w:val="0"/>
        <w:pageBreakBefore w:val="0"/>
        <w:spacing w:before="6" w:after="0" w:line="256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подготовке кандидатов и ближайшего резерва для спортивных сборных команд Санкт-Петербурга;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527" w:right="0" w:hanging="425"/>
        <w:jc w:val="left"/>
        <w:keepLines w:val="0"/>
        <w:keepNext w:val="0"/>
        <w:pageBreakBefore w:val="0"/>
        <w:spacing w:before="0" w:after="0" w:line="301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повышению индивидуального мастерства волейболистов;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527" w:right="0" w:hanging="425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качественному улучшению класса игры команд;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527" w:right="140" w:hanging="425"/>
        <w:jc w:val="left"/>
        <w:keepLines w:val="0"/>
        <w:keepNext w:val="0"/>
        <w:pageBreakBefore w:val="0"/>
        <w:spacing w:before="3" w:after="0" w:line="256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определению сильнейших команд для участия во всероссийских и межрегиональных спортивных соревнованиях по пляжному волейболу.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54"/>
        <w:jc w:val="both"/>
        <w:keepLines w:val="0"/>
        <w:keepNext w:val="0"/>
        <w:pageBreakBefore w:val="0"/>
        <w:spacing w:before="124" w:after="0" w:line="240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Основные определения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138" w:hanging="425"/>
        <w:jc w:val="left"/>
        <w:keepLines w:val="0"/>
        <w:keepNext w:val="0"/>
        <w:pageBreakBefore w:val="0"/>
        <w:spacing w:before="4" w:after="0" w:line="256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Регламент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данный Регламент организации и проведения Чемпионата Санкт-Петербурга 2024 года по пляжному волейболу.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0" w:after="0" w:line="301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Положение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Положение об официальных спортивных соревнованиях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0" w:firstLine="0"/>
        <w:jc w:val="left"/>
        <w:keepLines w:val="0"/>
        <w:keepNext w:val="0"/>
        <w:pageBreakBefore w:val="0"/>
        <w:spacing w:before="22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Санкт-Петербурга по пляжному волейболу на 2024 год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136" w:hanging="425"/>
        <w:jc w:val="left"/>
        <w:keepLines w:val="0"/>
        <w:keepNext w:val="0"/>
        <w:pageBreakBefore w:val="0"/>
        <w:spacing w:before="4" w:after="0" w:line="259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Чемпионат: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Чемпионат Санкт-Петербурга 2024 года по пляжному волейболу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0" w:after="0" w:line="297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ФИВБ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Международная федерация волейбола.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ВФВ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Всероссийская федерация волейбола.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141" w:hanging="425"/>
        <w:jc w:val="left"/>
        <w:keepLines w:val="0"/>
        <w:keepNext w:val="0"/>
        <w:pageBreakBefore w:val="0"/>
        <w:spacing w:before="3" w:after="0" w:line="256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РОО «ФВ СПб»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Региональная общественная организация «Федерация волейбола Санкт-Петербурга».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0" w:after="0" w:line="301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Совет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Совет по пляжному волейболу РОО «Ф</w:t>
      </w:r>
      <w:r>
        <w:rPr>
          <w:sz w:val="24"/>
          <w:szCs w:val="24"/>
          <w:rtl w:val="0"/>
        </w:rPr>
        <w:t xml:space="preserve">В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СПб».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5" w:after="0" w:line="240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ГСК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главная судейская коллегия, утвержденная РОО «ФВ СПб».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138" w:hanging="425"/>
        <w:jc w:val="left"/>
        <w:keepLines w:val="0"/>
        <w:keepNext w:val="0"/>
        <w:pageBreakBefore w:val="0"/>
        <w:spacing w:before="4" w:after="0" w:line="256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Спорткомитет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Комитет по физической культуре и спорту Санкт- Петербурга.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0" w:after="0" w:line="301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Центр Подготовки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Санкт-Петербургское государственное автономное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0" w:firstLine="0"/>
        <w:jc w:val="left"/>
        <w:keepLines w:val="0"/>
        <w:keepNext w:val="0"/>
        <w:pageBreakBefore w:val="0"/>
        <w:spacing w:before="22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учреждение «Центр подготовки спортивных сборных команд Санкт- Петербурга».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0" w:after="0" w:line="300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Правила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правила вида спорта «волейбол», утвержденные приказом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0" w:firstLine="0"/>
        <w:jc w:val="left"/>
        <w:keepLines w:val="0"/>
        <w:keepNext w:val="0"/>
        <w:pageBreakBefore w:val="0"/>
        <w:spacing w:before="21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№261 от 29.03.2022 Министерства спорта Российской Федерации, в части, относящейся к спортивной дисциплине «Пляжный волейбол»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0" w:after="0" w:line="297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Тренер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физическое лицо, осуществляющее учебно-тренировочную 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0" w:firstLine="0"/>
        <w:jc w:val="both"/>
        <w:keepLines w:val="0"/>
        <w:keepNext w:val="0"/>
        <w:pageBreakBefore w:val="0"/>
        <w:spacing w:before="22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воспитательную деятельность, признающее Устав РОО «ФВ СПб»,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527" w:right="137" w:firstLine="0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«Регламент «ФВ СПб»», «Устав ВФВ», Регламент «ВФВ», оформивший тренерскую лицензию РОО «ФВ СПб». При наличии действующей тренерской лицензии ВФВ оформление тренерской лицензии РОО «ФВ СПб» является обязательным.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424" w:right="138" w:hanging="425"/>
        <w:jc w:val="right"/>
        <w:keepLines w:val="0"/>
        <w:keepNext w:val="0"/>
        <w:pageBreakBefore w:val="0"/>
        <w:spacing w:before="0" w:after="0" w:line="297" w:lineRule="auto"/>
        <w:shd w:val="clear" w:color="auto" w:fill="auto"/>
        <w:widowControl w:val="off"/>
        <w:tabs>
          <w:tab w:val="left" w:pos="424" w:leader="none"/>
          <w:tab w:val="left" w:pos="425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Спортсмен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физическое лицо, занимающееся пляжным волейболом,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138" w:firstLine="0"/>
        <w:jc w:val="right"/>
        <w:keepLines w:val="0"/>
        <w:keepNext w:val="0"/>
        <w:pageBreakBefore w:val="0"/>
        <w:spacing w:before="22" w:after="0" w:line="240" w:lineRule="auto"/>
        <w:shd w:val="clear" w:color="auto" w:fill="auto"/>
        <w:widowControl w:val="off"/>
        <w:tabs>
          <w:tab w:val="left" w:pos="1737" w:leader="none"/>
          <w:tab w:val="left" w:pos="3113" w:leader="none"/>
          <w:tab w:val="left" w:pos="3514" w:leader="none"/>
          <w:tab w:val="left" w:pos="4313" w:leader="none"/>
          <w:tab w:val="left" w:pos="5097" w:leader="none"/>
          <w:tab w:val="left" w:pos="5999" w:leader="none"/>
          <w:tab w:val="left" w:pos="6660" w:leader="none"/>
          <w:tab w:val="left" w:pos="7797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00" w:h="16850" w:orient="portrait"/>
          <w:pgMar w:top="780" w:right="700" w:bottom="280" w:left="1480" w:header="720" w:footer="720" w:gutter="0"/>
          <w:cols w:num="1" w:sep="0" w:space="1701" w:equalWidth="1"/>
          <w:docGrid w:linePitch="360"/>
        </w:sectP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оформивший</w:t>
        <w:tab/>
        <w:t xml:space="preserve">лицензию</w:t>
        <w:tab/>
        <w:t xml:space="preserve">в</w:t>
        <w:tab/>
        <w:t xml:space="preserve">РОО</w:t>
        <w:tab/>
        <w:t xml:space="preserve">«ФВ</w:t>
        <w:tab/>
        <w:t xml:space="preserve">СПб»</w:t>
        <w:tab/>
        <w:t xml:space="preserve">для</w:t>
        <w:tab/>
        <w:t xml:space="preserve">участия</w:t>
        <w:tab/>
        <w:t xml:space="preserve">на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527" w:right="0" w:firstLine="0"/>
        <w:jc w:val="left"/>
        <w:keepLines w:val="0"/>
        <w:keepNext w:val="0"/>
        <w:pageBreakBefore w:val="0"/>
        <w:spacing w:before="67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соревнованиях.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138" w:hanging="425"/>
        <w:jc w:val="both"/>
        <w:keepLines w:val="0"/>
        <w:keepNext w:val="0"/>
        <w:pageBreakBefore w:val="0"/>
        <w:spacing w:before="4" w:after="0" w:line="256" w:lineRule="auto"/>
        <w:shd w:val="clear" w:color="auto" w:fill="auto"/>
        <w:widowControl w:val="off"/>
        <w:tabs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Спортивный клуб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юридическое лицо, осуществляющее учебно- тренировочную, соревновательную, физкультурную и воспитательную деятельность, признающее Устав РОО «ФВ СПб», «Устав ВФВ» 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138" w:firstLine="0"/>
        <w:jc w:val="both"/>
        <w:keepLines w:val="0"/>
        <w:keepNext w:val="0"/>
        <w:pageBreakBefore w:val="0"/>
        <w:spacing w:before="4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«Регламент ВФВ», заявляющее команду на участие в Первенстве Санкт-Петербурга и несущее ответственность за представленную команду, в том числе финансовую.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both"/>
        <w:keepLines w:val="0"/>
        <w:keepNext w:val="0"/>
        <w:pageBreakBefore w:val="0"/>
        <w:spacing w:before="0" w:after="0" w:line="298" w:lineRule="auto"/>
        <w:shd w:val="clear" w:color="auto" w:fill="auto"/>
        <w:widowControl w:val="off"/>
        <w:tabs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Команда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 участница  соревнований,  выполнившая  требования  по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137" w:firstLine="0"/>
        <w:jc w:val="both"/>
        <w:keepLines w:val="0"/>
        <w:keepNext w:val="0"/>
        <w:pageBreakBefore w:val="0"/>
        <w:spacing w:before="21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допуску игроков и тренера, предоставившая в ГСК документы об оплате за участие в соревнованиях при наличии заявочного взноса за участие.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both"/>
        <w:keepLines w:val="0"/>
        <w:keepNext w:val="0"/>
        <w:pageBreakBefore w:val="0"/>
        <w:spacing w:before="0" w:after="0" w:line="296" w:lineRule="auto"/>
        <w:shd w:val="clear" w:color="auto" w:fill="auto"/>
        <w:widowControl w:val="off"/>
        <w:tabs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Спортивная дисквалификация спортсмена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отстранение спортсмена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0" w:firstLine="0"/>
        <w:jc w:val="both"/>
        <w:keepLines w:val="0"/>
        <w:keepNext w:val="0"/>
        <w:pageBreakBefore w:val="0"/>
        <w:spacing w:before="25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от участия в спортивных соревнованиях, которое осуществляет РОО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527" w:right="135" w:firstLine="0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«ФВ СПб», ВФВ за нарушение правил вида спорта, положен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ий (регламентов) спортивных соревнований, за использование запрещенных в спорте средств (допинга) и (или) методов (далее - допинговые средства и (или) методы), нарушение норм, утвержденных международными спортивными организациями, и норм, утвержденных ВФВ.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0" w:after="0" w:line="295" w:lineRule="auto"/>
        <w:shd w:val="clear" w:color="auto" w:fill="auto"/>
        <w:widowControl w:val="off"/>
        <w:tabs>
          <w:tab w:val="left" w:pos="1527" w:leader="none"/>
          <w:tab w:val="left" w:pos="1528" w:leader="none"/>
          <w:tab w:val="left" w:pos="3248" w:leader="none"/>
          <w:tab w:val="left" w:pos="4901" w:leader="none"/>
          <w:tab w:val="left" w:pos="6218" w:leader="none"/>
          <w:tab w:val="left" w:pos="6808" w:leader="none"/>
          <w:tab w:val="left" w:pos="8301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Оргкомитет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</w:t>
        <w:tab/>
        <w:t xml:space="preserve">организация,</w:t>
        <w:tab/>
        <w:t xml:space="preserve">созданная</w:t>
        <w:tab/>
        <w:t xml:space="preserve">для</w:t>
        <w:tab/>
        <w:t xml:space="preserve">проведения</w:t>
        <w:tab/>
        <w:t xml:space="preserve">Чемпионата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139" w:firstLine="0"/>
        <w:jc w:val="left"/>
        <w:keepLines w:val="0"/>
        <w:keepNext w:val="0"/>
        <w:pageBreakBefore w:val="0"/>
        <w:spacing w:before="21" w:after="0" w:line="259" w:lineRule="auto"/>
        <w:shd w:val="clear" w:color="auto" w:fill="auto"/>
        <w:widowControl w:val="off"/>
        <w:tabs>
          <w:tab w:val="left" w:pos="3763" w:leader="none"/>
          <w:tab w:val="left" w:pos="4489" w:leader="none"/>
          <w:tab w:val="left" w:pos="5183" w:leader="none"/>
          <w:tab w:val="left" w:pos="5658" w:leader="none"/>
          <w:tab w:val="left" w:pos="6996" w:leader="none"/>
          <w:tab w:val="left" w:pos="8363" w:leader="none"/>
          <w:tab w:val="left" w:pos="8826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Санкт-Петербурга</w:t>
        <w:tab/>
        <w:t xml:space="preserve">202</w:t>
      </w:r>
      <w:r>
        <w:rPr>
          <w:sz w:val="24"/>
          <w:szCs w:val="24"/>
          <w:rtl w:val="0"/>
        </w:rPr>
        <w:t xml:space="preserve">4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  <w:t xml:space="preserve">года</w:t>
        <w:tab/>
        <w:t xml:space="preserve">по</w:t>
        <w:tab/>
        <w:t xml:space="preserve">пляжному</w:t>
        <w:tab/>
        <w:t xml:space="preserve">волейболу</w:t>
        <w:tab/>
        <w:t xml:space="preserve">на</w:t>
        <w:tab/>
        <w:t xml:space="preserve">местах проведения данных соревнований, под руководством РОО «ФВ СПб».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left"/>
        <w:keepLines w:val="0"/>
        <w:keepNext w:val="0"/>
        <w:pageBreakBefore w:val="0"/>
        <w:spacing w:before="0" w:after="0" w:line="298" w:lineRule="auto"/>
        <w:shd w:val="clear" w:color="auto" w:fill="auto"/>
        <w:widowControl w:val="off"/>
        <w:tabs>
          <w:tab w:val="left" w:pos="1527" w:leader="none"/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Судья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физическое лицо, уполномоченное обеспечить соблюдение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141" w:firstLine="0"/>
        <w:jc w:val="both"/>
        <w:keepLines w:val="0"/>
        <w:keepNext w:val="0"/>
        <w:pageBreakBefore w:val="0"/>
        <w:spacing w:before="22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правил пляжного волейбола и положения (регламента) о спортивном соревновании, прошедшее специальную подготовку и получившее соответствующую квалификационную категорию.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both"/>
        <w:keepLines w:val="0"/>
        <w:keepNext w:val="0"/>
        <w:pageBreakBefore w:val="0"/>
        <w:spacing w:before="0" w:after="0" w:line="298" w:lineRule="auto"/>
        <w:shd w:val="clear" w:color="auto" w:fill="auto"/>
        <w:widowControl w:val="off"/>
        <w:tabs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Судейская команда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I судья, II судья, судья -  секретарь, помощник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527" w:right="0" w:firstLine="0"/>
        <w:jc w:val="both"/>
        <w:keepLines w:val="0"/>
        <w:keepNext w:val="0"/>
        <w:pageBreakBefore w:val="0"/>
        <w:spacing w:before="22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судьи-секретаря, судьи на линии.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0" w:hanging="425"/>
        <w:jc w:val="both"/>
        <w:keepLines w:val="0"/>
        <w:keepNext w:val="0"/>
        <w:pageBreakBefore w:val="0"/>
        <w:spacing w:before="4" w:after="0" w:line="240" w:lineRule="auto"/>
        <w:shd w:val="clear" w:color="auto" w:fill="auto"/>
        <w:widowControl w:val="off"/>
        <w:tabs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Участники соревнований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спортсмены, тренеры.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1527" w:right="136" w:hanging="425"/>
        <w:jc w:val="both"/>
        <w:keepLines w:val="0"/>
        <w:keepNext w:val="0"/>
        <w:pageBreakBefore w:val="0"/>
        <w:spacing w:before="3" w:after="0" w:line="259" w:lineRule="auto"/>
        <w:shd w:val="clear" w:color="auto" w:fill="auto"/>
        <w:widowControl w:val="off"/>
        <w:tabs>
          <w:tab w:val="left" w:pos="1528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Официальные лица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руководители и официальные представители РОО «ФВ СПб» и иных организаторов, руководители спортивных клубов, аккредитованные представители СМИ.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2807" w:hanging="355"/>
        <w:jc w:val="left"/>
        <w:tabs>
          <w:tab w:val="left" w:pos="2808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Руководство проведением соревнований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8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1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Общее руководство подготовкой и проведением Чемпионата осуществляет РОО «ФВ СПб». Содействие в организации и проведении Чемпионата осуществляют Спорткомитет и Центр подготовки.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54"/>
        <w:jc w:val="both"/>
        <w:keepLines w:val="0"/>
        <w:keepNext w:val="0"/>
        <w:pageBreakBefore w:val="0"/>
        <w:spacing w:before="0" w:after="0" w:line="295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Непосредственное проведение Чемпионата осуществляет ГСК.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54"/>
        <w:jc w:val="both"/>
        <w:keepLines w:val="0"/>
        <w:keepNext w:val="0"/>
        <w:pageBreakBefore w:val="0"/>
        <w:spacing w:before="25" w:after="0" w:line="240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Все матчи в рамках Чемпионата проводятся в соответствии с Правилами.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6" w:firstLine="707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Сроки и место проведения Чемпионата устанавливаются Президиумом РОО «ФВ СПб», не менее чем за 2 недели до начала соревнований.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1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Исключительное право переноса сроков и мест проведения Чемпионата, в том числе и отдельных матчей, в случае чрезвычайных обстоятельств, принадлежит Совету.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54"/>
        <w:jc w:val="both"/>
        <w:keepLines w:val="0"/>
        <w:keepNext w:val="0"/>
        <w:pageBreakBefore w:val="0"/>
        <w:spacing w:before="0" w:after="0" w:line="297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00" w:h="16850" w:orient="portrait"/>
          <w:pgMar w:top="800" w:right="700" w:bottom="280" w:left="1480" w:header="720" w:footer="720" w:gutter="0"/>
          <w:cols w:num="1" w:sep="0" w:space="1701" w:equalWidth="1"/>
          <w:docGrid w:linePitch="360"/>
        </w:sectP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Ответственность  за  подготовку  мест  соревнований  несет  Совет.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09" w:right="143" w:firstLine="0"/>
        <w:jc w:val="both"/>
        <w:keepLines w:val="0"/>
        <w:keepNext w:val="0"/>
        <w:pageBreakBefore w:val="0"/>
        <w:spacing w:before="67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Ответственность за обеспечение медицинского обслуживания (врач) в дни проведения Чемпионата несет РОО «ФВ СПб».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Отчетная документация о проведении Чемпионата (по установленной форме) и протоколы матчей хранится в РОО «ФВ СПб». Копии протоколов и отчетов ГСК представляет на бумажном и электронном носителях </w:t>
      </w:r>
      <w:r>
        <w:rPr>
          <w:sz w:val="24"/>
          <w:szCs w:val="24"/>
          <w:rtl w:val="0"/>
        </w:rPr>
        <w:t xml:space="preserve">подотчетному лицу соревнований, для дальнейшего представления в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Комитет и Центр подготовки в течение 3 дней после окончания Чемпионата.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0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3597" w:hanging="328"/>
        <w:jc w:val="left"/>
        <w:tabs>
          <w:tab w:val="left" w:pos="3597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Требования к участникам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8" w:firstLine="719"/>
        <w:jc w:val="both"/>
        <w:keepLines w:val="0"/>
        <w:keepNext w:val="0"/>
        <w:pageBreakBefore w:val="0"/>
        <w:spacing w:before="1" w:after="0" w:line="259" w:lineRule="auto"/>
        <w:shd w:val="clear" w:color="auto" w:fill="auto"/>
        <w:widowControl w:val="off"/>
        <w:tabs>
          <w:tab w:val="left" w:pos="1283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 участию в спортивных соревнованиях допускаются спортсмены, представляющие организации Санкт-Петербурга, осуществляющие деятельность в области физической культуры и спорта, имеющие место жительства или место пребывания в городе Санкт-Петербурге.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</w:p>
    <w:p>
      <w:pPr>
        <w:numPr>
          <w:ilvl w:val="1"/>
          <w:numId w:val="2"/>
        </w:numPr>
        <w:ind w:left="109" w:right="138" w:firstLine="719"/>
        <w:jc w:val="both"/>
        <w:keepLines w:val="0"/>
        <w:keepNext w:val="0"/>
        <w:pageBreakBefore w:val="0"/>
        <w:spacing w:before="1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Территориальная принадлежность участников для допуска к Чемпионату определяется по действующей на момент начала соревнований постоянной или временной регистрации по месту жительства, оформленной не позднее 01 сентября 202</w:t>
      </w:r>
      <w:r>
        <w:rPr>
          <w:sz w:val="24"/>
          <w:szCs w:val="24"/>
          <w:rtl w:val="0"/>
        </w:rPr>
        <w:t xml:space="preserve">3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года.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54"/>
        <w:jc w:val="both"/>
        <w:keepLines w:val="0"/>
        <w:keepNext w:val="0"/>
        <w:pageBreakBefore w:val="0"/>
        <w:spacing w:before="0" w:after="0" w:line="295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Непосредственными участниками являются: спортсмены, тренеры, судьи.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1" w:firstLine="719"/>
        <w:jc w:val="both"/>
        <w:keepLines w:val="0"/>
        <w:keepNext w:val="0"/>
        <w:pageBreakBefore w:val="0"/>
        <w:spacing w:before="13" w:after="0" w:line="259" w:lineRule="auto"/>
        <w:shd w:val="clear" w:color="auto" w:fill="auto"/>
        <w:widowControl w:val="off"/>
        <w:tabs>
          <w:tab w:val="left" w:pos="1283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 спортивным соревнованиям допускаются мужчины и женщины 2009 г.р. и старше.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</w:p>
    <w:p>
      <w:pPr>
        <w:numPr>
          <w:ilvl w:val="1"/>
          <w:numId w:val="2"/>
        </w:numPr>
        <w:ind w:left="109" w:right="141" w:firstLine="719"/>
        <w:jc w:val="both"/>
        <w:keepLines w:val="0"/>
        <w:keepNext w:val="0"/>
        <w:pageBreakBefore w:val="0"/>
        <w:spacing w:before="11" w:after="0" w:line="259" w:lineRule="auto"/>
        <w:shd w:val="clear" w:color="auto" w:fill="auto"/>
        <w:widowControl w:val="off"/>
        <w:tabs>
          <w:tab w:val="left" w:pos="1283" w:leader="none"/>
        </w:tabs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Состав команды: 2 игрока, 1 тренер.</w:t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</w:p>
    <w:p>
      <w:pPr>
        <w:numPr>
          <w:ilvl w:val="1"/>
          <w:numId w:val="2"/>
        </w:numPr>
        <w:ind w:left="109" w:right="141" w:firstLine="719"/>
        <w:jc w:val="both"/>
        <w:keepLines w:val="0"/>
        <w:keepNext w:val="0"/>
        <w:pageBreakBefore w:val="0"/>
        <w:spacing w:before="11" w:after="0" w:line="259" w:lineRule="auto"/>
        <w:shd w:val="clear" w:color="auto" w:fill="auto"/>
        <w:widowControl w:val="off"/>
        <w:tabs>
          <w:tab w:val="left" w:pos="1283" w:leader="none"/>
        </w:tabs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Команды допускаются к спортивным соревнованиям в единой форме, соответствующей Правилам. В случае отсутствия у игроков единой игровой спортивной формы, команда к участию в спортивных соревнованиях не допускается.</w:t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</w:p>
    <w:p>
      <w:pPr>
        <w:numPr>
          <w:ilvl w:val="1"/>
          <w:numId w:val="2"/>
        </w:numPr>
        <w:ind w:left="109" w:right="141" w:firstLine="719"/>
        <w:jc w:val="both"/>
        <w:keepLines w:val="0"/>
        <w:keepNext w:val="0"/>
        <w:pageBreakBefore w:val="0"/>
        <w:spacing w:before="11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Окончательное решение по количественному составу участвующих команд утверждается</w:t>
      </w:r>
      <w:r>
        <w:rPr>
          <w:sz w:val="24"/>
          <w:szCs w:val="24"/>
          <w:rtl w:val="0"/>
        </w:rPr>
        <w:t xml:space="preserve"> Советом. ГСК по окончании мандатной комиссии сообщает количество команд ответственным членам Совета, присутствующим на соревнованиях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8" w:firstLine="719"/>
        <w:jc w:val="both"/>
        <w:keepLines w:val="0"/>
        <w:keepNext w:val="0"/>
        <w:pageBreakBefore w:val="0"/>
        <w:spacing w:before="1" w:after="0" w:line="259" w:lineRule="auto"/>
        <w:shd w:val="clear" w:color="auto" w:fill="auto"/>
        <w:widowControl w:val="off"/>
        <w:tabs>
          <w:tab w:val="left" w:pos="1528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случае отказа какой-либо из команд от участия в Чемпионате, решение о заполнении образовавшейся вакансии принимает ГСК совместно с Советом.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528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Все матчи Чемпионата проводятся с использованием мячей, предоставленных командами. Каждая команда должна иметь с собой как минимум один мяч Mikasa VLS300. На время проведения матча между двумя командами мя</w:t>
      </w:r>
      <w:r>
        <w:rPr>
          <w:sz w:val="24"/>
          <w:szCs w:val="24"/>
          <w:rtl w:val="0"/>
        </w:rPr>
        <w:t xml:space="preserve">ч 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одной из команд назначается основным игровым мячом, а второй – резервным. Использование других моделей мячей во время матчей не допускается (исключение – при разминке до начала матча, если у команды имеется более одного мяча).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pStyle w:val="635"/>
        <w:ind w:left="0" w:firstLine="0"/>
        <w:jc w:val="left"/>
        <w:tabs>
          <w:tab w:val="left" w:pos="4918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  <w:rtl w:val="0"/>
        </w:rPr>
      </w:r>
      <w:r>
        <w:rPr>
          <w:sz w:val="24"/>
          <w:szCs w:val="24"/>
          <w:highlight w:val="none"/>
          <w:rtl w:val="0"/>
        </w:rPr>
      </w:r>
    </w:p>
    <w:p>
      <w:pPr>
        <w:pStyle w:val="635"/>
        <w:numPr>
          <w:ilvl w:val="0"/>
          <w:numId w:val="2"/>
        </w:numPr>
        <w:ind w:left="4917" w:hanging="346"/>
        <w:jc w:val="left"/>
        <w:tabs>
          <w:tab w:val="left" w:pos="4918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Заявки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19"/>
        <w:jc w:val="both"/>
        <w:keepLines w:val="0"/>
        <w:keepNext w:val="0"/>
        <w:pageBreakBefore w:val="0"/>
        <w:spacing w:before="1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Для получения права на участие в Чемпионате каждая команда предварительно должна направить в РОО «ФВ СПб» Заявочный лист, в соответствии с Приложением в формате WORD, а также сканы или фото следующих документов: договор о страховании жизни и здоровья от несчастных случаев, паспорт, постоянную или временную регистрацию в Санкт-Петербурге, классификационную книжку спортсмена (при наличии разряда), согласие на обработку персональных данных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(для несовершеннолетних участников заполняется родителем или законным представителем)</w:t>
      </w:r>
      <w:r>
        <w:rPr>
          <w:sz w:val="24"/>
          <w:szCs w:val="24"/>
          <w:rtl w:val="0"/>
        </w:rPr>
        <w:t xml:space="preserve">, полис ОМС, </w:t>
      </w:r>
      <w:r>
        <w:rPr>
          <w:sz w:val="24"/>
          <w:szCs w:val="24"/>
          <w:rtl w:val="0"/>
        </w:rPr>
        <w:t xml:space="preserve">сертификат об успешном прохождении дистанционного обучения «Антидопинг» для спортсменов и персонала спортсменов, лицензию игрока РОО ФВ СПб по пляжному волейболу. Все документы необходимо предоставить </w:t>
      </w:r>
      <w:r>
        <w:rPr>
          <w:sz w:val="24"/>
          <w:szCs w:val="24"/>
          <w:rtl w:val="0"/>
        </w:rPr>
        <w:t xml:space="preserve">по электронной почте grigoryeva-volleyreferee@yandex.ru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до 31.07.2024</w:t>
      </w:r>
      <w:r>
        <w:rPr>
          <w:rtl w:val="0"/>
        </w:rPr>
        <w:t xml:space="preserve">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19"/>
        <w:jc w:val="both"/>
        <w:keepLines w:val="0"/>
        <w:keepNext w:val="0"/>
        <w:pageBreakBefore w:val="0"/>
        <w:spacing w:before="1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  <w:rtl w:val="0"/>
        </w:rPr>
        <w:t xml:space="preserve">Каждая команда должна зарегистрироваться и подать заявку на сайте </w:t>
      </w:r>
      <w:r>
        <w:rPr>
          <w:sz w:val="24"/>
          <w:szCs w:val="24"/>
          <w:highlight w:val="none"/>
          <w:rtl w:val="0"/>
        </w:rPr>
      </w:r>
      <w:hyperlink r:id="rId10" w:tooltip="https://cut-shot.ru/." w:history="1">
        <w:r>
          <w:rPr>
            <w:rStyle w:val="174"/>
            <w:sz w:val="24"/>
            <w:szCs w:val="24"/>
            <w:highlight w:val="none"/>
            <w:rtl w:val="0"/>
          </w:rPr>
          <w:t xml:space="preserve">https://cut-shot.ru/</w:t>
        </w:r>
        <w:r>
          <w:rPr>
            <w:rStyle w:val="174"/>
            <w:sz w:val="24"/>
            <w:szCs w:val="24"/>
            <w:highlight w:val="none"/>
            <w:rtl w:val="0"/>
          </w:rPr>
          <w:t xml:space="preserve">.</w:t>
        </w:r>
      </w:hyperlink>
      <w:r>
        <w:rPr>
          <w:sz w:val="24"/>
          <w:szCs w:val="24"/>
          <w:highlight w:val="none"/>
          <w:rtl w:val="0"/>
        </w:rPr>
        <w:t xml:space="preserve"> </w:t>
      </w:r>
      <w:r>
        <w:rPr>
          <w:highlight w:val="none"/>
          <w:rtl w:val="0"/>
        </w:rPr>
      </w:r>
    </w:p>
    <w:p>
      <w:pPr>
        <w:numPr>
          <w:ilvl w:val="1"/>
          <w:numId w:val="2"/>
        </w:numPr>
        <w:ind w:left="109" w:right="138" w:firstLine="719"/>
        <w:jc w:val="both"/>
        <w:keepLines w:val="0"/>
        <w:keepNext w:val="0"/>
        <w:pageBreakBefore w:val="0"/>
        <w:spacing w:before="18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Каждая команда, получившая подтверждение на участие в Чемпионате, оформляет соответствующие заявочные документы, подписывает Заявочный лист и предоставляет их в ГСК на месте проведения соревнований.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6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день начала соревнований команда должна подтвердить свое участие, предоставив </w:t>
      </w:r>
      <w:r>
        <w:rPr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 xml:space="preserve">оригиналы заявочных документов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в мандатную комиссию по месту проведения Чемпионата не позднее, чем за 30 минут до начала соревнований.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1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назначенный срок правомочный представитель команды представляет на мандатную комиссию заявку, заверенную руководителем организации, с действующим медицинским допуском на каждого спортсмена.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09" w:right="148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rtl w:val="0"/>
        </w:rPr>
        <w:t xml:space="preserve">Документы, предоставляемые на мандатную комиссию:</w:t>
      </w:r>
      <w:r>
        <w:rPr>
          <w:sz w:val="24"/>
          <w:szCs w:val="24"/>
        </w:rPr>
      </w:r>
    </w:p>
    <w:p>
      <w:pPr>
        <w:numPr>
          <w:ilvl w:val="0"/>
          <w:numId w:val="5"/>
        </w:numPr>
        <w:ind w:left="720" w:hanging="360"/>
        <w:widowControl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заявка на участие в соревнованиях (оригинал) с медицинским допуском и печатью спортивной организации. Если пара заявляется от разных организ</w:t>
      </w:r>
      <w:r>
        <w:rPr>
          <w:sz w:val="24"/>
          <w:szCs w:val="24"/>
          <w:rtl w:val="0"/>
        </w:rPr>
        <w:t xml:space="preserve">аций - ставится две печати от организации. Заявку можно подать без печати Федерации, после окончания приема заявок оригиналы будут переданы в Федерацию и пропечатаны. </w:t>
      </w:r>
      <w:r>
        <w:rPr>
          <w:sz w:val="24"/>
          <w:szCs w:val="24"/>
        </w:rPr>
      </w:r>
    </w:p>
    <w:p>
      <w:pPr>
        <w:numPr>
          <w:ilvl w:val="0"/>
          <w:numId w:val="4"/>
        </w:numPr>
        <w:ind w:left="720" w:hanging="360"/>
        <w:widowControl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паспорт или свидетельство РФ (оригинал) с пропиской в г. Санкт-Петербурге или временной регистрации, действующей на момент проведения спортивных соревнований, оформленной не позднее 1 сентября 2023 года.</w:t>
      </w:r>
      <w:r>
        <w:rPr>
          <w:sz w:val="24"/>
          <w:szCs w:val="24"/>
        </w:rPr>
      </w:r>
    </w:p>
    <w:p>
      <w:pPr>
        <w:numPr>
          <w:ilvl w:val="0"/>
          <w:numId w:val="4"/>
        </w:numPr>
        <w:ind w:left="720" w:hanging="360"/>
        <w:widowControl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полис ОМС (оригинал)</w:t>
      </w:r>
      <w:r>
        <w:rPr>
          <w:sz w:val="24"/>
          <w:szCs w:val="24"/>
        </w:rPr>
      </w:r>
    </w:p>
    <w:p>
      <w:pPr>
        <w:numPr>
          <w:ilvl w:val="0"/>
          <w:numId w:val="4"/>
        </w:numPr>
        <w:ind w:left="720" w:hanging="360"/>
        <w:widowControl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классификационная книжка спортсмена (оригинал) при наличии разряда</w:t>
      </w:r>
      <w:r>
        <w:rPr>
          <w:sz w:val="24"/>
          <w:szCs w:val="24"/>
        </w:rPr>
      </w:r>
    </w:p>
    <w:p>
      <w:pPr>
        <w:numPr>
          <w:ilvl w:val="0"/>
          <w:numId w:val="4"/>
        </w:numPr>
        <w:ind w:left="720" w:hanging="360"/>
        <w:widowControl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договор о страховании жизни и здоровья от несчастных случаев (для участия в спортивных соревнованиях). Если есть общая страховка от спортивной организации, можно подать одну страховку в ГСК на всех игроков.</w:t>
      </w:r>
      <w:r>
        <w:rPr>
          <w:sz w:val="24"/>
          <w:szCs w:val="24"/>
        </w:rPr>
      </w:r>
    </w:p>
    <w:p>
      <w:pPr>
        <w:numPr>
          <w:ilvl w:val="0"/>
          <w:numId w:val="4"/>
        </w:numPr>
        <w:ind w:left="720" w:hanging="360"/>
        <w:spacing w:before="22"/>
        <w:tabs>
          <w:tab w:val="left" w:pos="1289" w:leader="none"/>
          <w:tab w:val="left" w:pos="2863" w:leader="none"/>
          <w:tab w:val="left" w:pos="3372" w:leader="none"/>
          <w:tab w:val="left" w:pos="4741" w:leader="none"/>
          <w:tab w:val="left" w:pos="6489" w:leader="none"/>
          <w:tab w:val="left" w:pos="8536" w:leader="none"/>
        </w:tabs>
        <w:rPr>
          <w:rStyle w:val="174"/>
          <w:sz w:val="24"/>
          <w:szCs w:val="24"/>
        </w:rPr>
      </w:pPr>
      <w:r>
        <w:rPr>
          <w:sz w:val="24"/>
          <w:szCs w:val="24"/>
          <w:rtl w:val="0"/>
        </w:rPr>
        <w:t xml:space="preserve">Сертификат об успешном</w:t>
        <w:tab/>
        <w:t xml:space="preserve">прохождении дистанционного</w:t>
        <w:tab/>
        <w:t xml:space="preserve">обучения «Антидопинг». Сертификат оформляется после прохождения дистанционного обучения на сайте </w:t>
      </w:r>
      <w:r>
        <w:rPr>
          <w:sz w:val="24"/>
          <w:szCs w:val="24"/>
          <w:rtl w:val="0"/>
        </w:rPr>
      </w:r>
      <w:hyperlink r:id="rId11" w:tooltip="https://rusada.ru/education/online-training/." w:history="1">
        <w:r>
          <w:rPr>
            <w:rStyle w:val="174"/>
            <w:sz w:val="24"/>
            <w:szCs w:val="24"/>
            <w:rtl w:val="0"/>
          </w:rPr>
          <w:t xml:space="preserve">https://rusada.ru/education/online-training/</w:t>
        </w:r>
        <w:r>
          <w:rPr>
            <w:rStyle w:val="174"/>
            <w:sz w:val="24"/>
            <w:szCs w:val="24"/>
            <w:rtl w:val="0"/>
          </w:rPr>
          <w:t xml:space="preserve">.</w:t>
        </w:r>
        <w:r>
          <w:rPr>
            <w:rStyle w:val="174"/>
            <w:sz w:val="24"/>
            <w:szCs w:val="24"/>
          </w:rPr>
        </w:r>
      </w:hyperlink>
      <w:r>
        <w:rPr>
          <w:sz w:val="24"/>
          <w:szCs w:val="24"/>
        </w:rPr>
      </w:r>
    </w:p>
    <w:p>
      <w:pPr>
        <w:numPr>
          <w:ilvl w:val="0"/>
          <w:numId w:val="4"/>
        </w:numPr>
        <w:ind w:left="720" w:hanging="360"/>
        <w:spacing w:before="22"/>
        <w:tabs>
          <w:tab w:val="left" w:pos="1289" w:leader="none"/>
          <w:tab w:val="left" w:pos="2863" w:leader="none"/>
          <w:tab w:val="left" w:pos="3372" w:leader="none"/>
          <w:tab w:val="left" w:pos="4741" w:leader="none"/>
          <w:tab w:val="left" w:pos="6489" w:leader="none"/>
          <w:tab w:val="left" w:pos="853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  <w:rtl w:val="0"/>
        </w:rPr>
        <w:t xml:space="preserve">Действующая лицензия игрока по пляжному волейболу, оформленная в РОО ФВ СПб (при участии в соревнованиях Чемпионата Санкт-Петербурга по волейболу в сезоне 2023-2024 оформление новой лицензии не требуется).</w:t>
      </w:r>
      <w:r>
        <w:rPr>
          <w:sz w:val="24"/>
          <w:szCs w:val="24"/>
          <w:highlight w:val="none"/>
          <w:rtl w:val="0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Для тренеров: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720" w:right="0" w:hanging="360"/>
        <w:jc w:val="left"/>
        <w:keepLines w:val="0"/>
        <w:keepNext w:val="0"/>
        <w:pageBreakBefore w:val="0"/>
        <w:spacing w:before="23" w:after="0" w:afterAutospacing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Действующая лицензия тренера, оформленная в РОО «Ф</w:t>
      </w:r>
      <w:r>
        <w:rPr>
          <w:sz w:val="24"/>
          <w:szCs w:val="24"/>
          <w:rtl w:val="0"/>
        </w:rPr>
        <w:t xml:space="preserve">В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СПб»</w:t>
      </w:r>
      <w:r>
        <w:rPr>
          <w:sz w:val="24"/>
          <w:szCs w:val="24"/>
          <w:rtl w:val="0"/>
        </w:rPr>
        <w:t xml:space="preserve">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720" w:right="0" w:hanging="360"/>
        <w:jc w:val="left"/>
        <w:keepLines w:val="0"/>
        <w:keepNext w:val="0"/>
        <w:pageBreakBefore w:val="0"/>
        <w:spacing w:before="0" w:beforeAutospacing="0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Сертификат</w:t>
      </w:r>
      <w:r>
        <w:rPr>
          <w:sz w:val="24"/>
          <w:szCs w:val="24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</w:t>
      </w:r>
      <w:r>
        <w:rPr>
          <w:sz w:val="24"/>
          <w:szCs w:val="24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успешном</w:t>
      </w:r>
      <w:r>
        <w:rPr>
          <w:sz w:val="24"/>
          <w:szCs w:val="24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прохождении</w:t>
      </w:r>
      <w:r>
        <w:rPr>
          <w:sz w:val="24"/>
          <w:szCs w:val="24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дистанционного</w:t>
      </w:r>
      <w:r>
        <w:rPr>
          <w:sz w:val="24"/>
          <w:szCs w:val="24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обучения</w:t>
      </w:r>
      <w:r>
        <w:rPr>
          <w:sz w:val="24"/>
          <w:szCs w:val="24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«Антидопинг».</w:t>
      </w:r>
      <w:r>
        <w:rPr>
          <w:sz w:val="24"/>
          <w:szCs w:val="24"/>
          <w:rtl w:val="0"/>
        </w:rPr>
        <w:t xml:space="preserve">Сертификат оформляется после прохождения дистанционного обучения на сайте </w:t>
      </w:r>
      <w:r>
        <w:rPr>
          <w:sz w:val="24"/>
          <w:szCs w:val="24"/>
          <w:rtl w:val="0"/>
        </w:rPr>
        <w:t xml:space="preserve">https://rusada.ru/education/online-training/</w:t>
      </w:r>
      <w:r>
        <w:rPr>
          <w:sz w:val="24"/>
          <w:szCs w:val="24"/>
          <w:rtl w:val="0"/>
        </w:rPr>
        <w:t xml:space="preserve">.</w:t>
      </w:r>
      <w:r/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73"/>
        <w:jc w:val="both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Подписанный Заявочный лист на команду-участницу подается в первый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день соревнований в ГСК (2 спортсмена и 1 тренер (при наличии) записанные в именном заявочном листе). Каждый игрок выступает под одним игровым номером в течение всего периода проведения Чемпионата.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0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4072" w:hanging="323"/>
        <w:jc w:val="left"/>
        <w:spacing w:before="1"/>
        <w:tabs>
          <w:tab w:val="left" w:pos="4073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Форма команд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54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Форма и экипировка спортсменов должны соответствовать Правилам.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19"/>
        <w:jc w:val="both"/>
        <w:keepLines w:val="0"/>
        <w:keepNext w:val="0"/>
        <w:pageBreakBefore w:val="0"/>
        <w:spacing w:before="25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Каждая команда должна иметь минимум один комплект формы. В случае выдачи Организаторами или спонсорами игровой формы, команды обязаны играть в этой форме.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4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Спортсмены, форма которых не соответствует установленным требованиям, к играм не допускаются.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0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За 10 минут до начала матча игроки команд должны быть в единой игровой форме.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2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Не допускается использование на спортивной форме команд официальной символики «Россия», кроме членов сборных команд РФ.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54"/>
        <w:jc w:val="both"/>
        <w:keepLines w:val="0"/>
        <w:keepNext w:val="0"/>
        <w:pageBreakBefore w:val="0"/>
        <w:spacing w:before="0" w:after="0" w:line="296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На Чемпионате не допускается использование латинского шрифта.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8" w:firstLine="719"/>
        <w:jc w:val="both"/>
        <w:keepLines w:val="0"/>
        <w:keepNext w:val="0"/>
        <w:pageBreakBefore w:val="0"/>
        <w:spacing w:before="36" w:after="0" w:line="278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Игрокам запрещено играть в нарукавниках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кроме тех случаев, которые предусмотрены медицинскими противопоказаниями. В случае наличия таких противопоказаний, представитель команды предоставляет на мандатной комиссии медицинскую справку, заверенную подписью врача и печатью медицинского учреждения.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7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3251" w:hanging="325"/>
        <w:jc w:val="left"/>
        <w:tabs>
          <w:tab w:val="left" w:pos="3252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Сроки и место проведения соревнований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2" w:firstLine="707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Соревнования проводятся со 2  по 4 августа 2024 г.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</w:p>
    <w:p>
      <w:pPr>
        <w:numPr>
          <w:ilvl w:val="1"/>
          <w:numId w:val="2"/>
        </w:numPr>
        <w:ind w:left="109" w:right="142" w:firstLine="707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2 августа - мандатная комиссия (17:00-18:00) для команд квалификации.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</w:p>
    <w:p>
      <w:pPr>
        <w:numPr>
          <w:ilvl w:val="1"/>
          <w:numId w:val="2"/>
        </w:numPr>
        <w:ind w:left="109" w:right="142" w:firstLine="707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3 августа - мандатная комиссия (09:00-09:30) для команд основной сетки.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</w:p>
    <w:p>
      <w:pPr>
        <w:ind w:left="0" w:right="142" w:firstLine="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Место проведения мандатной комиссии: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пр. Динамо, 44 литера Б (Центр пляжного спорта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22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«ДИНАМО»).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/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2" w:firstLine="707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Расписание турнира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/>
    </w:p>
    <w:p>
      <w:pPr>
        <w:ind w:left="0" w:right="142" w:firstLine="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2 августа – игры команд квалификации, 17:30-18:00 – разминка на кортах для команд квалификации.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18:00-22:00 – игры команд квалификации.</w:t>
      </w:r>
      <w:r/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</w:p>
    <w:p>
      <w:pPr>
        <w:ind w:left="0" w:right="142" w:firstLine="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3 августа - игры команд основной сетки.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8:00-10:00 –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разминка на кортах для участников основной сетки, 10:00-22:00 – игры команд основной сетки.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</w:p>
    <w:p>
      <w:pPr>
        <w:ind w:left="0" w:right="142" w:firstLine="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4 августа - 10:00-12:00 – полуфинальные игры, 13:00- игры за 3 место, 14:00 – финалы. 15:00 – церемония награждения.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</w:p>
    <w:p>
      <w:pPr>
        <w:numPr>
          <w:ilvl w:val="1"/>
          <w:numId w:val="2"/>
        </w:numPr>
        <w:ind w:left="109" w:right="142" w:firstLine="707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42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Игры Чемпионата проводятся на открытых площадках, при условии нал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ичия акта технической готовности данного спортивного сооружения, соответствующего требованиям «Положения о мерах по обеспечению общественного порядка и безопасности, а также эвакуации и оповещения участников и зрителей при проведении массовых мероприятий».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42" w:right="0" w:hanging="425"/>
        <w:jc w:val="both"/>
        <w:keepLines w:val="0"/>
        <w:keepNext w:val="0"/>
        <w:pageBreakBefore w:val="0"/>
        <w:spacing w:before="0" w:after="0" w:line="296" w:lineRule="auto"/>
        <w:shd w:val="clear" w:color="auto" w:fill="auto"/>
        <w:widowControl w:val="off"/>
        <w:tabs>
          <w:tab w:val="left" w:pos="1242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Адрес места проведения: пр. Динамо, 44 литера Б (Центр пляжного спорта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09" w:right="0" w:firstLine="0"/>
        <w:jc w:val="left"/>
        <w:keepLines w:val="0"/>
        <w:keepNext w:val="0"/>
        <w:pageBreakBefore w:val="0"/>
        <w:spacing w:before="22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«ДИНАМО»).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19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На спортсооружении, где проводятся соревнования, должны быть необходимый инвентарь, оборудование, помещение для судей, раздевалки для игроков.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57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Дирекция спортсооружения и организаторы обязаны исключить присутствие в судейской комнате (при её наличии) посторонних лиц. Кроме судей, обслуживающих матчи, в нее разрешается входить главному судье, представителю Совета и РОО «Ф</w:t>
      </w:r>
      <w:r>
        <w:rPr>
          <w:sz w:val="24"/>
          <w:szCs w:val="24"/>
          <w:rtl w:val="0"/>
        </w:rPr>
        <w:t xml:space="preserve">В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СПб», и лицам, приглашенным </w:t>
      </w:r>
      <w:r>
        <w:rPr>
          <w:sz w:val="24"/>
          <w:szCs w:val="24"/>
          <w:rtl w:val="0"/>
        </w:rPr>
        <w:t xml:space="preserve">ГСК.</w:t>
      </w:r>
      <w:r>
        <w:rPr>
          <w:rtl w:val="0"/>
        </w:rPr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3189" w:hanging="453"/>
        <w:jc w:val="left"/>
        <w:tabs>
          <w:tab w:val="left" w:pos="3188" w:leader="none"/>
          <w:tab w:val="left" w:pos="3189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Расходы по участию в Чемпионате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0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282" w:right="0" w:hanging="435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1283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Заявочный взнос для участия в Чемпионате отсутствует.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right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1283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  <w:r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ind w:right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1283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</w:p>
    <w:p>
      <w:pPr>
        <w:numPr>
          <w:ilvl w:val="0"/>
          <w:numId w:val="2"/>
        </w:numPr>
        <w:ind w:right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1283" w:leader="none"/>
        </w:tabs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  <w:rtl w:val="0"/>
        </w:rPr>
      </w:r>
      <w:r>
        <w:rPr>
          <w:sz w:val="24"/>
          <w:szCs w:val="24"/>
          <w:highlight w:val="no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sz w:val="24"/>
          <w:szCs w:val="24"/>
          <w:rtl w:val="0"/>
        </w:rPr>
        <w:t xml:space="preserve">Судейство соревнований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  <w:r/>
      <w:r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4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3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Судейство всех матчей Чемпионата проводится Коллегией судей Санкт-Петербурга.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0" w:firstLine="71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283" w:leader="none"/>
          <w:tab w:val="left" w:pos="3546" w:leader="none"/>
          <w:tab w:val="left" w:pos="5035" w:leader="none"/>
          <w:tab w:val="left" w:pos="6784" w:leader="none"/>
          <w:tab w:val="left" w:pos="8279" w:leader="none"/>
          <w:tab w:val="left" w:pos="8748" w:leader="none"/>
          <w:tab w:val="left" w:pos="9454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Непосредственное</w:t>
        <w:tab/>
        <w:t xml:space="preserve">проведение</w:t>
        <w:tab/>
        <w:t xml:space="preserve">соревнований</w:t>
        <w:tab/>
        <w:t xml:space="preserve">возлагается</w:t>
        <w:tab/>
        <w:t xml:space="preserve">на</w:t>
        <w:tab/>
        <w:t xml:space="preserve">ГСК</w:t>
        <w:tab/>
        <w:t xml:space="preserve">в составе: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8"/>
        </w:numPr>
        <w:ind w:left="1182" w:right="0" w:hanging="333"/>
        <w:jc w:val="left"/>
        <w:keepLines w:val="0"/>
        <w:keepNext w:val="0"/>
        <w:pageBreakBefore w:val="0"/>
        <w:spacing w:before="0" w:after="0" w:line="296" w:lineRule="auto"/>
        <w:shd w:val="clear" w:color="auto" w:fill="auto"/>
        <w:widowControl w:val="off"/>
        <w:tabs>
          <w:tab w:val="left" w:pos="1181" w:leader="none"/>
          <w:tab w:val="left" w:pos="1182" w:leader="none"/>
        </w:tabs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главный судья;</w:t>
      </w:r>
      <w:r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8"/>
        </w:numPr>
        <w:ind w:left="1201" w:right="0" w:hanging="332"/>
        <w:jc w:val="left"/>
        <w:keepLines w:val="0"/>
        <w:keepNext w:val="0"/>
        <w:pageBreakBefore w:val="0"/>
        <w:spacing w:before="22" w:after="0" w:line="240" w:lineRule="auto"/>
        <w:shd w:val="clear" w:color="auto" w:fill="auto"/>
        <w:widowControl w:val="off"/>
        <w:tabs>
          <w:tab w:val="left" w:pos="1201" w:leader="none"/>
          <w:tab w:val="left" w:pos="1202" w:leader="none"/>
        </w:tabs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главный секретарь.</w:t>
      </w:r>
      <w:r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5" w:firstLine="719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tabs>
          <w:tab w:val="left" w:pos="1283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Судейская команда на каждый матч (при любой системе проведения соревнований) состоит из следующих официальных лиц: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7"/>
        </w:numPr>
        <w:ind w:left="1201" w:right="0" w:hanging="332"/>
        <w:jc w:val="left"/>
        <w:keepLines w:val="0"/>
        <w:keepNext w:val="0"/>
        <w:pageBreakBefore w:val="0"/>
        <w:spacing w:before="0" w:after="0" w:line="296" w:lineRule="auto"/>
        <w:shd w:val="clear" w:color="auto" w:fill="auto"/>
        <w:widowControl w:val="off"/>
        <w:tabs>
          <w:tab w:val="left" w:pos="1201" w:leader="none"/>
          <w:tab w:val="left" w:pos="1202" w:leader="none"/>
        </w:tabs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первый и второй судьи</w:t>
      </w:r>
      <w:r>
        <w:rPr>
          <w:sz w:val="24"/>
          <w:szCs w:val="24"/>
          <w:rtl w:val="0"/>
        </w:rPr>
        <w:t xml:space="preserve">;</w:t>
      </w: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7"/>
        </w:numPr>
        <w:ind w:left="1201" w:right="0" w:hanging="332"/>
        <w:jc w:val="left"/>
        <w:keepLines w:val="0"/>
        <w:keepNext w:val="0"/>
        <w:pageBreakBefore w:val="0"/>
        <w:spacing w:before="23" w:after="0" w:line="240" w:lineRule="auto"/>
        <w:shd w:val="clear" w:color="auto" w:fill="auto"/>
        <w:widowControl w:val="off"/>
        <w:tabs>
          <w:tab w:val="left" w:pos="1201" w:leader="none"/>
          <w:tab w:val="left" w:pos="1202" w:leader="none"/>
        </w:tabs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секретарь;</w:t>
      </w:r>
      <w:r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0"/>
          <w:numId w:val="7"/>
        </w:numPr>
        <w:ind w:left="1201" w:right="0" w:hanging="332"/>
        <w:jc w:val="left"/>
        <w:keepLines w:val="0"/>
        <w:keepNext w:val="0"/>
        <w:pageBreakBefore w:val="0"/>
        <w:spacing w:before="25" w:after="0" w:line="240" w:lineRule="auto"/>
        <w:shd w:val="clear" w:color="auto" w:fill="auto"/>
        <w:widowControl w:val="off"/>
        <w:tabs>
          <w:tab w:val="left" w:pos="1201" w:leader="none"/>
          <w:tab w:val="left" w:pos="1202" w:leader="none"/>
        </w:tabs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судьи на линии (полуфиналы, </w:t>
      </w:r>
      <w:r>
        <w:rPr>
          <w:sz w:val="24"/>
          <w:szCs w:val="24"/>
          <w:rtl w:val="0"/>
        </w:rPr>
        <w:t xml:space="preserve">матчи за 3 и 1 место)</w:t>
      </w: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870" w:right="0" w:firstLine="0"/>
        <w:jc w:val="left"/>
        <w:keepLines w:val="0"/>
        <w:keepNext w:val="0"/>
        <w:pageBreakBefore w:val="0"/>
        <w:spacing w:before="22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Окончательное решение о составе судейской команды на матчи принимает главный судья.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8" w:firstLine="719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tabs>
          <w:tab w:val="left" w:pos="1283" w:leader="none"/>
          <w:tab w:val="left" w:pos="1709" w:leader="none"/>
          <w:tab w:val="left" w:pos="3320" w:leader="none"/>
          <w:tab w:val="left" w:pos="4852" w:leader="none"/>
          <w:tab w:val="left" w:pos="5231" w:leader="none"/>
          <w:tab w:val="left" w:pos="6441" w:leader="none"/>
          <w:tab w:val="left" w:pos="7190" w:leader="none"/>
          <w:tab w:val="left" w:pos="8880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</w:t>
        <w:tab/>
        <w:t xml:space="preserve">проведению</w:t>
        <w:tab/>
        <w:t xml:space="preserve">Чемпионата</w:t>
        <w:tab/>
        <w:t xml:space="preserve">в</w:t>
        <w:tab/>
        <w:t xml:space="preserve">качестве</w:t>
        <w:tab/>
        <w:t xml:space="preserve">ГСК</w:t>
        <w:tab/>
        <w:t xml:space="preserve">допускаются</w:t>
        <w:tab/>
        <w:t xml:space="preserve">судьи, утвержденные Санкт-Петербургской коллегией судей на текущий сезон.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4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4835" w:hanging="508"/>
        <w:jc w:val="left"/>
        <w:tabs>
          <w:tab w:val="left" w:pos="4835" w:leader="none"/>
          <w:tab w:val="left" w:pos="4836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Протесты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817" w:right="146" w:firstLine="0"/>
        <w:jc w:val="both"/>
        <w:keepLines w:val="0"/>
        <w:keepNext w:val="0"/>
        <w:pageBreakBefore w:val="0"/>
        <w:spacing w:before="1" w:after="0" w:line="230" w:lineRule="auto"/>
        <w:shd w:val="clear" w:color="auto" w:fill="auto"/>
        <w:widowControl w:val="off"/>
        <w:tabs>
          <w:tab w:val="left" w:pos="1402" w:leader="none"/>
          <w:tab w:val="left" w:pos="1403" w:leader="none"/>
          <w:tab w:val="left" w:pos="2472" w:leader="none"/>
          <w:tab w:val="left" w:pos="3844" w:leader="none"/>
          <w:tab w:val="left" w:pos="5861" w:leader="none"/>
          <w:tab w:val="left" w:pos="6244" w:leader="none"/>
          <w:tab w:val="left" w:pos="7953" w:leader="none"/>
          <w:tab w:val="left" w:pos="8329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Подача</w:t>
        <w:tab/>
        <w:t xml:space="preserve">протестов</w:t>
        <w:tab/>
        <w:t xml:space="preserve">осуществляется</w:t>
        <w:tab/>
        <w:t xml:space="preserve">в</w:t>
        <w:tab/>
        <w:t xml:space="preserve">соответствие</w:t>
        <w:tab/>
        <w:t xml:space="preserve">с</w:t>
        <w:tab/>
        <w:t xml:space="preserve">Правилами соревнований.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4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2929" w:hanging="478"/>
        <w:jc w:val="left"/>
        <w:tabs>
          <w:tab w:val="left" w:pos="2930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Дисциплинарные проступки и санкции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0" w:firstLine="73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18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Участвующие организации несут ответственность за поведение своих представителей: спортсменов, официальных лиц, членов клуба и зр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ителей, а также любого другого лица, выполняющего функцию на каком-либо матче от имени организации. За любого рода происшествия, недисциплинированное поведение, нарушение Регламента к ним могут быть применены дисциплинарные санкции и иные меры воздействия.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5" w:firstLine="73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25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Рассмотрение вопросов дисциплинарного характера возлагается на спортивно-техническую комиссию (далее СТК) РОО «ФВ СПб».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0" w:firstLine="743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30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СТК принимает решение на основании протоколов игры, рапортов главного судьи, других документов, поступивших в ее распоряжение, в том числе от СМИ. При необходимости на заседания СТК приглашаются заинтересованные стороны.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381" w:right="3275" w:hanging="382"/>
        <w:jc w:val="center"/>
        <w:spacing w:before="247"/>
        <w:tabs>
          <w:tab w:val="left" w:pos="382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Системы проведения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00" w:firstLine="707"/>
        <w:jc w:val="both"/>
        <w:keepLines w:val="0"/>
        <w:keepNext w:val="0"/>
        <w:pageBreakBefore w:val="0"/>
        <w:spacing w:before="1" w:after="0" w:line="259" w:lineRule="auto"/>
        <w:shd w:val="clear" w:color="auto" w:fill="auto"/>
        <w:widowControl w:val="off"/>
        <w:tabs>
          <w:tab w:val="left" w:pos="1425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Спортивные соревнования Чемпионата проводятся путём проведения матчей между двумя командами из списка участников согласно турнирной таблице игр, формируемой ГСК перед началом соревнований на основе поданных заявок.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02" w:firstLine="707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25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Турнирная таблица может формироваться на основе следующих систем проведения соревнований:</w:t>
      </w:r>
      <w:r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2608" w:right="102" w:firstLine="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25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Турнирная система с выбыванием после двух поражений</w:t>
      </w:r>
      <w:r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/>
      <w:r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ind w:left="1241" w:right="99" w:firstLine="40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Турнир разделяется на две сетки – верхнюю (сетка победителей) и ни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жнюю (сетка проигравших). Все команды начинают турнир в верхней сетке, Распределение команд в сетку производится ГСК по рейтингу с возможностью корректировки во избежание встреч в первых турах команд, представляющих один клуб. Команды, победившие в матчах,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проходят в следующий тур и продолжают играть в верхней сетке. Проигравшие команды переходят в нижнюю сетку, и продолжают игры за право возвращения в верхнюю сетку до этапа 1/4 финала. Команды, проигравшие в нижней сетке, прекращают своё участие в турнире.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2608" w:right="0" w:firstLine="0"/>
        <w:jc w:val="both"/>
        <w:keepLines w:val="0"/>
        <w:keepNext w:val="0"/>
        <w:pageBreakBefore w:val="0"/>
        <w:spacing w:before="0" w:after="0" w:line="290" w:lineRule="auto"/>
        <w:shd w:val="clear" w:color="auto" w:fill="auto"/>
        <w:widowControl w:val="off"/>
        <w:tabs>
          <w:tab w:val="left" w:pos="2061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Турнирная сетка с предварительными группами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241" w:right="102" w:firstLine="40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Команд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ы распределяются в группы по 4 команды по рейтингу. Количество групп зависит от числа присланных заявок. В случае, если количество заявленных команд превышает необходимое количество, проводится дополнительный квалификационный этап, при котором в группы рас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пределяется по 2-3 команды из верхней части заявочной таблицы по рейтингу. Оставшиеся команды распределяются в сетку квалификации, где играют до единственного поражения. Победившие команды проходят в следующий этап игр квалификации до тех пор, пока не оста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нется количество команд, необходимое для заполнения групп. Внутри групп команды играют по круговой системе. За победу в каждом матче команда получает 2 очка, за проигрыш 1 очко. В случае набора несколькими командами одинакового количества очков для распред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еления мест внутри группы учитывается коэффициент забитых/пропущенных мячей. По окончанию кругового этапа проводится плей-офф, в который попадают по 3 команды из каждой группы, набравшие большее количество очков. В случае, если в одной группе две или более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команд имеют одинаковое количество очков, занятые ими места в группе рассчитываются по коэффициенту соотношения забитых и пропущенных мячей во всех матчах группового этапа. Матчи в плей-офф начинаются с этапа 1/8 или 1/4 финала и идёт до одного поражения.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2608" w:right="0" w:firstLine="0"/>
        <w:jc w:val="both"/>
        <w:keepLines w:val="0"/>
        <w:keepNext w:val="0"/>
        <w:pageBreakBefore w:val="0"/>
        <w:spacing w:before="0" w:after="0" w:line="284" w:lineRule="auto"/>
        <w:shd w:val="clear" w:color="auto" w:fill="auto"/>
        <w:widowControl w:val="off"/>
        <w:tabs>
          <w:tab w:val="left" w:pos="2061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Турнирная сетка с модифицированными группами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1241" w:right="102" w:firstLine="40"/>
        <w:jc w:val="both"/>
        <w:keepLines w:val="0"/>
        <w:keepNext w:val="0"/>
        <w:pageBreakBefore w:val="0"/>
        <w:spacing w:before="22" w:after="0" w:line="259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Система проведения в целом аналогична системе, описанной в п. 5.2.2, за исключением того, что в группы может распределяться от 3-х до 4-х команд, а также варьироваться число команд, выходящ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их из групп в этап плей-офф. Игры в группах могут проводиться по круговой система (каждый с каждым), либо путем проведения матчей между командами, сеяными по рейтингу (1-4 и 2-3), после чего победители играют с победителями, а проигравшие – с проигравшими.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424" w:right="0" w:hanging="608"/>
        <w:jc w:val="both"/>
        <w:keepLines w:val="0"/>
        <w:keepNext w:val="0"/>
        <w:pageBreakBefore w:val="0"/>
        <w:spacing w:before="0" w:after="0" w:line="291" w:lineRule="auto"/>
        <w:shd w:val="clear" w:color="auto" w:fill="auto"/>
        <w:widowControl w:val="off"/>
        <w:tabs>
          <w:tab w:val="left" w:pos="1425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Победители каждого матча определяются в соответствии с Правилами.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07" w:firstLine="707"/>
        <w:jc w:val="both"/>
        <w:keepLines w:val="0"/>
        <w:keepNext w:val="0"/>
        <w:pageBreakBefore w:val="0"/>
        <w:spacing w:before="23" w:after="0" w:line="259" w:lineRule="auto"/>
        <w:shd w:val="clear" w:color="auto" w:fill="auto"/>
        <w:widowControl w:val="off"/>
        <w:tabs>
          <w:tab w:val="left" w:pos="1425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 результатам матчей команды либо заканчивают участие в соревнованиях, либо проходят в следующий тур согласно турнирной таблице.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04" w:firstLine="707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25" w:leader="none"/>
        </w:tabs>
        <w:rPr>
          <w:bCs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На этапе полуфинала команды, проигравшие в матчах, участвуют в последнем матче за 3-е место. Победители полуфиналов попадают в финал, по результатам которого проигравшая команда занимает 2 место, а победитель становится Победителем Чемпионата.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2608" w:right="104" w:firstLine="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25" w:leader="none"/>
        </w:tabs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  <w:rtl w:val="0"/>
        </w:rPr>
      </w:r>
      <w:r>
        <w:rPr>
          <w:sz w:val="24"/>
          <w:szCs w:val="24"/>
          <w:highlight w:val="none"/>
          <w:rtl w:val="0"/>
        </w:rPr>
      </w:r>
    </w:p>
    <w:p>
      <w:pPr>
        <w:numPr>
          <w:ilvl w:val="0"/>
          <w:numId w:val="2"/>
        </w:numPr>
        <w:ind w:right="104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25" w:leader="none"/>
        </w:tabs>
        <w:rPr>
          <w:b/>
          <w:bCs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r>
      <w:r>
        <w:rPr>
          <w:b/>
          <w:bCs/>
          <w:sz w:val="24"/>
          <w:szCs w:val="24"/>
          <w:rtl w:val="0"/>
        </w:rPr>
        <w:t xml:space="preserve">Зачет и определение места</w:t>
      </w:r>
      <w:r>
        <w:rPr>
          <w:b/>
          <w:bCs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  <w:r>
        <w:rPr>
          <w:b/>
          <w:bCs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4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39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25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Победителем матча является команда, которая выигрывает две партии. Партию (за исключением решающей третьей партии) выигрывает команда, которая первой набирает 21 очко </w:t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 преимуществом, как минимум, два очка. В случае равного счета 20-20, игра продолжается до достижения преимущества в два очка (22-20, 23-21 и т. д.) При равном счете партий 1-1, решающая 3-я партия играется до 15 очков и минимального преимущества в 2 очка.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848" w:right="138" w:firstLine="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99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Решение о формате проведения игр принимается ГСК на месте проведения соревнований, исходя из количества участвующих команд, и оглашается участникам соревнований дополнительно.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10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4214" w:hanging="710"/>
        <w:jc w:val="left"/>
        <w:tabs>
          <w:tab w:val="left" w:pos="4214" w:leader="none"/>
          <w:tab w:val="left" w:pos="4215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Рейтинг команд.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5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6" w:firstLine="707"/>
        <w:jc w:val="both"/>
        <w:keepLines w:val="0"/>
        <w:keepNext w:val="0"/>
        <w:pageBreakBefore w:val="0"/>
        <w:spacing w:before="0" w:after="0" w:line="297" w:lineRule="auto"/>
        <w:shd w:val="clear" w:color="auto" w:fill="auto"/>
        <w:widowControl w:val="off"/>
        <w:tabs>
          <w:tab w:val="left" w:pos="1384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При распределении команд по турнирной сетке, группам, учитывается суммарный текущий Российский рейтинг игроков, опубликованный на сайте ВФВ.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5"/>
        <w:numPr>
          <w:ilvl w:val="0"/>
          <w:numId w:val="2"/>
        </w:numPr>
        <w:ind w:left="4303" w:hanging="513"/>
        <w:jc w:val="left"/>
        <w:tabs>
          <w:tab w:val="left" w:pos="4303" w:leader="none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Награждение</w:t>
      </w:r>
      <w:r>
        <w:rPr>
          <w:sz w:val="24"/>
          <w:szCs w:val="24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3" w:after="0" w:line="240" w:lineRule="auto"/>
        <w:shd w:val="clear" w:color="auto" w:fill="auto"/>
        <w:widowControl w:val="off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39" w:firstLine="70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51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Игроки команд, занявших 1-3 места в Чемпионате, отдельно среди мужских и женских команд, награждаются кубками, медалями.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numPr>
          <w:ilvl w:val="1"/>
          <w:numId w:val="2"/>
        </w:numPr>
        <w:ind w:left="109" w:right="144" w:firstLine="700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51" w:leader="none"/>
        </w:tabs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Дополнительно могут устанавливаться призы спонсорами и другими организациями.</w:t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r>
    </w:p>
    <w:p>
      <w:pPr>
        <w:ind w:right="144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51" w:leader="none"/>
        </w:tabs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</w:r>
      <w:r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</w:r>
    </w:p>
    <w:p>
      <w:pPr>
        <w:ind w:right="144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51" w:leader="none"/>
        </w:tabs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</w:r>
      <w:r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</w:r>
    </w:p>
    <w:p>
      <w:pPr>
        <w:ind w:right="144"/>
        <w:jc w:val="center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51" w:leader="none"/>
        </w:tabs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</w:p>
    <w:p>
      <w:pPr>
        <w:numPr>
          <w:ilvl w:val="0"/>
          <w:numId w:val="2"/>
        </w:numPr>
        <w:ind w:left="109" w:right="144" w:firstLine="700"/>
        <w:jc w:val="center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51" w:leader="none"/>
        </w:tabs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Контактные данные организаторов.</w:t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</w:p>
    <w:p>
      <w:pPr>
        <w:ind w:right="144"/>
        <w:jc w:val="both"/>
        <w:keepLines w:val="0"/>
        <w:keepNext w:val="0"/>
        <w:pageBreakBefore w:val="0"/>
        <w:spacing w:before="0" w:after="0" w:line="259" w:lineRule="auto"/>
        <w:shd w:val="clear" w:color="auto" w:fill="auto"/>
        <w:widowControl w:val="off"/>
        <w:tabs>
          <w:tab w:val="left" w:pos="1451" w:leader="none"/>
        </w:tabs>
        <w:rPr>
          <w:b w:val="0"/>
          <w:bCs w:val="0"/>
          <w:i w:val="0"/>
          <w:smallCaps w:val="0"/>
          <w:strike w:val="0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Григорьева Александра Сергеевна  - </w:t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РОО ФВ СПб, представитель Совета по пляжному волейболу. Контакты: </w:t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 +79112123835</w:t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sz w:val="24"/>
          <w:szCs w:val="24"/>
          <w:rtl w:val="0"/>
        </w:rPr>
        <w:t xml:space="preserve">grigoryeva-volleyreferee@yandex.ru</w:t>
      </w:r>
      <w:r/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</w:p>
    <w:sectPr>
      <w:footnotePr/>
      <w:endnotePr/>
      <w:type w:val="nextPage"/>
      <w:pgSz w:w="11900" w:h="16850" w:orient="portrait"/>
      <w:pgMar w:top="800" w:right="700" w:bottom="280" w:left="1480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5040102010807070707"/>
  </w:font>
  <w:font w:name="Andale Sans UI;Times New Roman">
    <w:panose1 w:val="05040102010807070707"/>
  </w:font>
  <w:font w:name="Tahoma">
    <w:panose1 w:val="020B0506030602030204"/>
  </w:font>
  <w:font w:name="Georg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1527" w:hanging="425"/>
      </w:pPr>
      <w:rPr>
        <w:rFonts w:ascii="Noto Sans Symbols" w:hAnsi="Noto Sans Symbols" w:eastAsia="Noto Sans Symbols" w:cs="Noto Sans Symbols"/>
        <w:b w:val="0"/>
        <w:i w:val="0"/>
        <w:sz w:val="26"/>
        <w:szCs w:val="26"/>
      </w:rPr>
    </w:lvl>
    <w:lvl w:ilvl="1">
      <w:start w:val="0"/>
      <w:numFmt w:val="bullet"/>
      <w:isLgl w:val="false"/>
      <w:suff w:val="tab"/>
      <w:lvlText w:val="•"/>
      <w:lvlJc w:val="left"/>
      <w:pPr>
        <w:ind w:left="2339" w:hanging="425"/>
      </w:pPr>
    </w:lvl>
    <w:lvl w:ilvl="2">
      <w:start w:val="0"/>
      <w:numFmt w:val="bullet"/>
      <w:isLgl w:val="false"/>
      <w:suff w:val="tab"/>
      <w:lvlText w:val="•"/>
      <w:lvlJc w:val="left"/>
      <w:pPr>
        <w:ind w:left="3159" w:hanging="425"/>
      </w:pPr>
    </w:lvl>
    <w:lvl w:ilvl="3">
      <w:start w:val="0"/>
      <w:numFmt w:val="bullet"/>
      <w:isLgl w:val="false"/>
      <w:suff w:val="tab"/>
      <w:lvlText w:val="•"/>
      <w:lvlJc w:val="left"/>
      <w:pPr>
        <w:ind w:left="3979" w:hanging="425"/>
      </w:pPr>
    </w:lvl>
    <w:lvl w:ilvl="4">
      <w:start w:val="0"/>
      <w:numFmt w:val="bullet"/>
      <w:isLgl w:val="false"/>
      <w:suff w:val="tab"/>
      <w:lvlText w:val="•"/>
      <w:lvlJc w:val="left"/>
      <w:pPr>
        <w:ind w:left="4799" w:hanging="425"/>
      </w:pPr>
    </w:lvl>
    <w:lvl w:ilvl="5">
      <w:start w:val="0"/>
      <w:numFmt w:val="bullet"/>
      <w:isLgl w:val="false"/>
      <w:suff w:val="tab"/>
      <w:lvlText w:val="•"/>
      <w:lvlJc w:val="left"/>
      <w:pPr>
        <w:ind w:left="5619" w:hanging="425"/>
      </w:pPr>
    </w:lvl>
    <w:lvl w:ilvl="6">
      <w:start w:val="0"/>
      <w:numFmt w:val="bullet"/>
      <w:isLgl w:val="false"/>
      <w:suff w:val="tab"/>
      <w:lvlText w:val="•"/>
      <w:lvlJc w:val="left"/>
      <w:pPr>
        <w:ind w:left="6439" w:hanging="425"/>
      </w:pPr>
    </w:lvl>
    <w:lvl w:ilvl="7">
      <w:start w:val="0"/>
      <w:numFmt w:val="bullet"/>
      <w:isLgl w:val="false"/>
      <w:suff w:val="tab"/>
      <w:lvlText w:val="•"/>
      <w:lvlJc w:val="left"/>
      <w:pPr>
        <w:ind w:left="7259" w:hanging="425"/>
      </w:pPr>
    </w:lvl>
    <w:lvl w:ilvl="8">
      <w:start w:val="0"/>
      <w:numFmt w:val="bullet"/>
      <w:isLgl w:val="false"/>
      <w:suff w:val="tab"/>
      <w:lvlText w:val="•"/>
      <w:lvlJc w:val="left"/>
      <w:pPr>
        <w:ind w:left="8079" w:hanging="425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8" w:hanging="33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1">
      <w:start w:val="1"/>
      <w:numFmt w:val="decimal"/>
      <w:isLgl w:val="false"/>
      <w:suff w:val="tab"/>
      <w:lvlText w:val="%1.%2"/>
      <w:lvlJc w:val="left"/>
      <w:pPr>
        <w:ind w:left="109" w:hanging="452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61" w:hanging="77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3">
      <w:start w:val="0"/>
      <w:numFmt w:val="bullet"/>
      <w:isLgl w:val="false"/>
      <w:suff w:val="tab"/>
      <w:lvlText w:val="•"/>
      <w:lvlJc w:val="left"/>
      <w:pPr>
        <w:ind w:left="2060" w:hanging="779"/>
      </w:pPr>
    </w:lvl>
    <w:lvl w:ilvl="4">
      <w:start w:val="0"/>
      <w:numFmt w:val="bullet"/>
      <w:isLgl w:val="false"/>
      <w:suff w:val="tab"/>
      <w:lvlText w:val="•"/>
      <w:lvlJc w:val="left"/>
      <w:pPr>
        <w:ind w:left="2600" w:hanging="779"/>
      </w:pPr>
    </w:lvl>
    <w:lvl w:ilvl="5">
      <w:start w:val="0"/>
      <w:numFmt w:val="bullet"/>
      <w:isLgl w:val="false"/>
      <w:suff w:val="tab"/>
      <w:lvlText w:val="•"/>
      <w:lvlJc w:val="left"/>
      <w:pPr>
        <w:ind w:left="3786" w:hanging="778"/>
      </w:pPr>
    </w:lvl>
    <w:lvl w:ilvl="6">
      <w:start w:val="0"/>
      <w:numFmt w:val="bullet"/>
      <w:isLgl w:val="false"/>
      <w:suff w:val="tab"/>
      <w:lvlText w:val="•"/>
      <w:lvlJc w:val="left"/>
      <w:pPr>
        <w:ind w:left="4973" w:hanging="779"/>
      </w:pPr>
    </w:lvl>
    <w:lvl w:ilvl="7">
      <w:start w:val="0"/>
      <w:numFmt w:val="bullet"/>
      <w:isLgl w:val="false"/>
      <w:suff w:val="tab"/>
      <w:lvlText w:val="•"/>
      <w:lvlJc w:val="left"/>
      <w:pPr>
        <w:ind w:left="6159" w:hanging="779"/>
      </w:pPr>
    </w:lvl>
    <w:lvl w:ilvl="8">
      <w:start w:val="0"/>
      <w:numFmt w:val="bullet"/>
      <w:isLgl w:val="false"/>
      <w:suff w:val="tab"/>
      <w:lvlText w:val="•"/>
      <w:lvlJc w:val="left"/>
      <w:pPr>
        <w:ind w:left="7346" w:hanging="779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−"/>
      <w:lvlJc w:val="left"/>
      <w:pPr>
        <w:ind w:left="1527" w:hanging="425"/>
      </w:pPr>
      <w:rPr>
        <w:rFonts w:ascii="Noto Sans Symbols" w:hAnsi="Noto Sans Symbols" w:eastAsia="Noto Sans Symbols" w:cs="Noto Sans Symbols"/>
        <w:b w:val="0"/>
        <w:i w:val="0"/>
        <w:sz w:val="26"/>
        <w:szCs w:val="26"/>
      </w:rPr>
    </w:lvl>
    <w:lvl w:ilvl="1">
      <w:start w:val="0"/>
      <w:numFmt w:val="bullet"/>
      <w:isLgl w:val="false"/>
      <w:suff w:val="tab"/>
      <w:lvlText w:val="•"/>
      <w:lvlJc w:val="left"/>
      <w:pPr>
        <w:ind w:left="2339" w:hanging="425"/>
      </w:pPr>
    </w:lvl>
    <w:lvl w:ilvl="2">
      <w:start w:val="0"/>
      <w:numFmt w:val="bullet"/>
      <w:isLgl w:val="false"/>
      <w:suff w:val="tab"/>
      <w:lvlText w:val="•"/>
      <w:lvlJc w:val="left"/>
      <w:pPr>
        <w:ind w:left="3159" w:hanging="425"/>
      </w:pPr>
    </w:lvl>
    <w:lvl w:ilvl="3">
      <w:start w:val="0"/>
      <w:numFmt w:val="bullet"/>
      <w:isLgl w:val="false"/>
      <w:suff w:val="tab"/>
      <w:lvlText w:val="•"/>
      <w:lvlJc w:val="left"/>
      <w:pPr>
        <w:ind w:left="3979" w:hanging="425"/>
      </w:pPr>
    </w:lvl>
    <w:lvl w:ilvl="4">
      <w:start w:val="0"/>
      <w:numFmt w:val="bullet"/>
      <w:isLgl w:val="false"/>
      <w:suff w:val="tab"/>
      <w:lvlText w:val="•"/>
      <w:lvlJc w:val="left"/>
      <w:pPr>
        <w:ind w:left="4799" w:hanging="425"/>
      </w:pPr>
    </w:lvl>
    <w:lvl w:ilvl="5">
      <w:start w:val="0"/>
      <w:numFmt w:val="bullet"/>
      <w:isLgl w:val="false"/>
      <w:suff w:val="tab"/>
      <w:lvlText w:val="•"/>
      <w:lvlJc w:val="left"/>
      <w:pPr>
        <w:ind w:left="5619" w:hanging="425"/>
      </w:pPr>
    </w:lvl>
    <w:lvl w:ilvl="6">
      <w:start w:val="0"/>
      <w:numFmt w:val="bullet"/>
      <w:isLgl w:val="false"/>
      <w:suff w:val="tab"/>
      <w:lvlText w:val="•"/>
      <w:lvlJc w:val="left"/>
      <w:pPr>
        <w:ind w:left="6439" w:hanging="425"/>
      </w:pPr>
    </w:lvl>
    <w:lvl w:ilvl="7">
      <w:start w:val="0"/>
      <w:numFmt w:val="bullet"/>
      <w:isLgl w:val="false"/>
      <w:suff w:val="tab"/>
      <w:lvlText w:val="•"/>
      <w:lvlJc w:val="left"/>
      <w:pPr>
        <w:ind w:left="7259" w:hanging="425"/>
      </w:pPr>
    </w:lvl>
    <w:lvl w:ilvl="8">
      <w:start w:val="0"/>
      <w:numFmt w:val="bullet"/>
      <w:isLgl w:val="false"/>
      <w:suff w:val="tab"/>
      <w:lvlText w:val="•"/>
      <w:lvlJc w:val="left"/>
      <w:pPr>
        <w:ind w:left="8079" w:hanging="425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1" w:hanging="332"/>
      </w:pPr>
      <w:rPr>
        <w:rFonts w:ascii="Times New Roman" w:hAnsi="Times New Roman" w:eastAsia="Times New Roman" w:cs="Times New Roman"/>
        <w:b w:val="0"/>
        <w:i w:val="0"/>
        <w:sz w:val="26"/>
        <w:szCs w:val="26"/>
      </w:rPr>
    </w:lvl>
    <w:lvl w:ilvl="1">
      <w:start w:val="0"/>
      <w:numFmt w:val="bullet"/>
      <w:isLgl w:val="false"/>
      <w:suff w:val="tab"/>
      <w:lvlText w:val="•"/>
      <w:lvlJc w:val="left"/>
      <w:pPr>
        <w:ind w:left="2051" w:hanging="332"/>
      </w:pPr>
    </w:lvl>
    <w:lvl w:ilvl="2">
      <w:start w:val="0"/>
      <w:numFmt w:val="bullet"/>
      <w:isLgl w:val="false"/>
      <w:suff w:val="tab"/>
      <w:lvlText w:val="•"/>
      <w:lvlJc w:val="left"/>
      <w:pPr>
        <w:ind w:left="2903" w:hanging="332"/>
      </w:pPr>
    </w:lvl>
    <w:lvl w:ilvl="3">
      <w:start w:val="0"/>
      <w:numFmt w:val="bullet"/>
      <w:isLgl w:val="false"/>
      <w:suff w:val="tab"/>
      <w:lvlText w:val="•"/>
      <w:lvlJc w:val="left"/>
      <w:pPr>
        <w:ind w:left="3755" w:hanging="332"/>
      </w:pPr>
    </w:lvl>
    <w:lvl w:ilvl="4">
      <w:start w:val="0"/>
      <w:numFmt w:val="bullet"/>
      <w:isLgl w:val="false"/>
      <w:suff w:val="tab"/>
      <w:lvlText w:val="•"/>
      <w:lvlJc w:val="left"/>
      <w:pPr>
        <w:ind w:left="4607" w:hanging="332"/>
      </w:pPr>
    </w:lvl>
    <w:lvl w:ilvl="5">
      <w:start w:val="0"/>
      <w:numFmt w:val="bullet"/>
      <w:isLgl w:val="false"/>
      <w:suff w:val="tab"/>
      <w:lvlText w:val="•"/>
      <w:lvlJc w:val="left"/>
      <w:pPr>
        <w:ind w:left="5459" w:hanging="332"/>
      </w:pPr>
    </w:lvl>
    <w:lvl w:ilvl="6">
      <w:start w:val="0"/>
      <w:numFmt w:val="bullet"/>
      <w:isLgl w:val="false"/>
      <w:suff w:val="tab"/>
      <w:lvlText w:val="•"/>
      <w:lvlJc w:val="left"/>
      <w:pPr>
        <w:ind w:left="6311" w:hanging="332"/>
      </w:pPr>
    </w:lvl>
    <w:lvl w:ilvl="7">
      <w:start w:val="0"/>
      <w:numFmt w:val="bullet"/>
      <w:isLgl w:val="false"/>
      <w:suff w:val="tab"/>
      <w:lvlText w:val="•"/>
      <w:lvlJc w:val="left"/>
      <w:pPr>
        <w:ind w:left="7163" w:hanging="332"/>
      </w:pPr>
    </w:lvl>
    <w:lvl w:ilvl="8">
      <w:start w:val="0"/>
      <w:numFmt w:val="bullet"/>
      <w:isLgl w:val="false"/>
      <w:suff w:val="tab"/>
      <w:lvlText w:val="•"/>
      <w:lvlJc w:val="left"/>
      <w:pPr>
        <w:ind w:left="8015" w:hanging="332"/>
      </w:p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82" w:hanging="333"/>
      </w:pPr>
      <w:rPr>
        <w:rFonts w:ascii="Times New Roman" w:hAnsi="Times New Roman" w:eastAsia="Times New Roman" w:cs="Times New Roman"/>
        <w:b w:val="0"/>
        <w:i w:val="0"/>
        <w:sz w:val="26"/>
        <w:szCs w:val="26"/>
      </w:rPr>
    </w:lvl>
    <w:lvl w:ilvl="1">
      <w:start w:val="0"/>
      <w:numFmt w:val="bullet"/>
      <w:isLgl w:val="false"/>
      <w:suff w:val="tab"/>
      <w:lvlText w:val="•"/>
      <w:lvlJc w:val="left"/>
      <w:pPr>
        <w:ind w:left="2033" w:hanging="334"/>
      </w:pPr>
    </w:lvl>
    <w:lvl w:ilvl="2">
      <w:start w:val="0"/>
      <w:numFmt w:val="bullet"/>
      <w:isLgl w:val="false"/>
      <w:suff w:val="tab"/>
      <w:lvlText w:val="•"/>
      <w:lvlJc w:val="left"/>
      <w:pPr>
        <w:ind w:left="2887" w:hanging="334"/>
      </w:pPr>
    </w:lvl>
    <w:lvl w:ilvl="3">
      <w:start w:val="0"/>
      <w:numFmt w:val="bullet"/>
      <w:isLgl w:val="false"/>
      <w:suff w:val="tab"/>
      <w:lvlText w:val="•"/>
      <w:lvlJc w:val="left"/>
      <w:pPr>
        <w:ind w:left="3741" w:hanging="333"/>
      </w:pPr>
    </w:lvl>
    <w:lvl w:ilvl="4">
      <w:start w:val="0"/>
      <w:numFmt w:val="bullet"/>
      <w:isLgl w:val="false"/>
      <w:suff w:val="tab"/>
      <w:lvlText w:val="•"/>
      <w:lvlJc w:val="left"/>
      <w:pPr>
        <w:ind w:left="4595" w:hanging="334"/>
      </w:pPr>
    </w:lvl>
    <w:lvl w:ilvl="5">
      <w:start w:val="0"/>
      <w:numFmt w:val="bullet"/>
      <w:isLgl w:val="false"/>
      <w:suff w:val="tab"/>
      <w:lvlText w:val="•"/>
      <w:lvlJc w:val="left"/>
      <w:pPr>
        <w:ind w:left="5449" w:hanging="334"/>
      </w:pPr>
    </w:lvl>
    <w:lvl w:ilvl="6">
      <w:start w:val="0"/>
      <w:numFmt w:val="bullet"/>
      <w:isLgl w:val="false"/>
      <w:suff w:val="tab"/>
      <w:lvlText w:val="•"/>
      <w:lvlJc w:val="left"/>
      <w:pPr>
        <w:ind w:left="6303" w:hanging="334"/>
      </w:pPr>
    </w:lvl>
    <w:lvl w:ilvl="7">
      <w:start w:val="0"/>
      <w:numFmt w:val="bullet"/>
      <w:isLgl w:val="false"/>
      <w:suff w:val="tab"/>
      <w:lvlText w:val="•"/>
      <w:lvlJc w:val="left"/>
      <w:pPr>
        <w:ind w:left="7157" w:hanging="333"/>
      </w:pPr>
    </w:lvl>
    <w:lvl w:ilvl="8">
      <w:start w:val="0"/>
      <w:numFmt w:val="bullet"/>
      <w:isLgl w:val="false"/>
      <w:suff w:val="tab"/>
      <w:lvlText w:val="•"/>
      <w:lvlJc w:val="left"/>
      <w:pPr>
        <w:ind w:left="8011" w:hanging="334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8" w:hanging="33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1">
      <w:start w:val="1"/>
      <w:numFmt w:val="decimal"/>
      <w:isLgl w:val="false"/>
      <w:suff w:val="tab"/>
      <w:lvlText w:val="%1.%2"/>
      <w:lvlJc w:val="left"/>
      <w:pPr>
        <w:ind w:left="109" w:hanging="452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61" w:hanging="77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3">
      <w:start w:val="0"/>
      <w:numFmt w:val="bullet"/>
      <w:isLgl w:val="false"/>
      <w:suff w:val="tab"/>
      <w:lvlText w:val="•"/>
      <w:lvlJc w:val="left"/>
      <w:pPr>
        <w:ind w:left="2060" w:hanging="779"/>
      </w:pPr>
    </w:lvl>
    <w:lvl w:ilvl="4">
      <w:start w:val="0"/>
      <w:numFmt w:val="bullet"/>
      <w:isLgl w:val="false"/>
      <w:suff w:val="tab"/>
      <w:lvlText w:val="•"/>
      <w:lvlJc w:val="left"/>
      <w:pPr>
        <w:ind w:left="2600" w:hanging="779"/>
      </w:pPr>
    </w:lvl>
    <w:lvl w:ilvl="5">
      <w:start w:val="0"/>
      <w:numFmt w:val="bullet"/>
      <w:isLgl w:val="false"/>
      <w:suff w:val="tab"/>
      <w:lvlText w:val="•"/>
      <w:lvlJc w:val="left"/>
      <w:pPr>
        <w:ind w:left="3786" w:hanging="778"/>
      </w:pPr>
    </w:lvl>
    <w:lvl w:ilvl="6">
      <w:start w:val="0"/>
      <w:numFmt w:val="bullet"/>
      <w:isLgl w:val="false"/>
      <w:suff w:val="tab"/>
      <w:lvlText w:val="•"/>
      <w:lvlJc w:val="left"/>
      <w:pPr>
        <w:ind w:left="4973" w:hanging="779"/>
      </w:pPr>
    </w:lvl>
    <w:lvl w:ilvl="7">
      <w:start w:val="0"/>
      <w:numFmt w:val="bullet"/>
      <w:isLgl w:val="false"/>
      <w:suff w:val="tab"/>
      <w:lvlText w:val="•"/>
      <w:lvlJc w:val="left"/>
      <w:pPr>
        <w:ind w:left="6159" w:hanging="779"/>
      </w:pPr>
    </w:lvl>
    <w:lvl w:ilvl="8">
      <w:start w:val="0"/>
      <w:numFmt w:val="bullet"/>
      <w:isLgl w:val="false"/>
      <w:suff w:val="tab"/>
      <w:lvlText w:val="•"/>
      <w:lvlJc w:val="left"/>
      <w:pPr>
        <w:ind w:left="7346" w:hanging="779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8" w:hanging="33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1">
      <w:start w:val="1"/>
      <w:numFmt w:val="decimal"/>
      <w:isLgl w:val="false"/>
      <w:suff w:val="tab"/>
      <w:lvlText w:val="%1.%2"/>
      <w:lvlJc w:val="left"/>
      <w:pPr>
        <w:ind w:left="109" w:hanging="452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61" w:hanging="77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3">
      <w:start w:val="0"/>
      <w:numFmt w:val="bullet"/>
      <w:isLgl w:val="false"/>
      <w:suff w:val="tab"/>
      <w:lvlText w:val="•"/>
      <w:lvlJc w:val="left"/>
      <w:pPr>
        <w:ind w:left="2060" w:hanging="779"/>
      </w:pPr>
    </w:lvl>
    <w:lvl w:ilvl="4">
      <w:start w:val="0"/>
      <w:numFmt w:val="bullet"/>
      <w:isLgl w:val="false"/>
      <w:suff w:val="tab"/>
      <w:lvlText w:val="•"/>
      <w:lvlJc w:val="left"/>
      <w:pPr>
        <w:ind w:left="2600" w:hanging="779"/>
      </w:pPr>
    </w:lvl>
    <w:lvl w:ilvl="5">
      <w:start w:val="0"/>
      <w:numFmt w:val="bullet"/>
      <w:isLgl w:val="false"/>
      <w:suff w:val="tab"/>
      <w:lvlText w:val="•"/>
      <w:lvlJc w:val="left"/>
      <w:pPr>
        <w:ind w:left="3786" w:hanging="778"/>
      </w:pPr>
    </w:lvl>
    <w:lvl w:ilvl="6">
      <w:start w:val="0"/>
      <w:numFmt w:val="bullet"/>
      <w:isLgl w:val="false"/>
      <w:suff w:val="tab"/>
      <w:lvlText w:val="•"/>
      <w:lvlJc w:val="left"/>
      <w:pPr>
        <w:ind w:left="4973" w:hanging="779"/>
      </w:pPr>
    </w:lvl>
    <w:lvl w:ilvl="7">
      <w:start w:val="0"/>
      <w:numFmt w:val="bullet"/>
      <w:isLgl w:val="false"/>
      <w:suff w:val="tab"/>
      <w:lvlText w:val="•"/>
      <w:lvlJc w:val="left"/>
      <w:pPr>
        <w:ind w:left="6159" w:hanging="779"/>
      </w:pPr>
    </w:lvl>
    <w:lvl w:ilvl="8">
      <w:start w:val="0"/>
      <w:numFmt w:val="bullet"/>
      <w:isLgl w:val="false"/>
      <w:suff w:val="tab"/>
      <w:lvlText w:val="•"/>
      <w:lvlJc w:val="left"/>
      <w:pPr>
        <w:ind w:left="7346" w:hanging="779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8" w:hanging="33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1">
      <w:start w:val="1"/>
      <w:numFmt w:val="decimal"/>
      <w:isLgl w:val="false"/>
      <w:suff w:val="tab"/>
      <w:lvlText w:val="%1.%2"/>
      <w:lvlJc w:val="left"/>
      <w:pPr>
        <w:ind w:left="109" w:hanging="452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61" w:hanging="77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3">
      <w:start w:val="0"/>
      <w:numFmt w:val="bullet"/>
      <w:isLgl w:val="false"/>
      <w:suff w:val="tab"/>
      <w:lvlText w:val="•"/>
      <w:lvlJc w:val="left"/>
      <w:pPr>
        <w:ind w:left="2060" w:hanging="779"/>
      </w:pPr>
    </w:lvl>
    <w:lvl w:ilvl="4">
      <w:start w:val="0"/>
      <w:numFmt w:val="bullet"/>
      <w:isLgl w:val="false"/>
      <w:suff w:val="tab"/>
      <w:lvlText w:val="•"/>
      <w:lvlJc w:val="left"/>
      <w:pPr>
        <w:ind w:left="2600" w:hanging="779"/>
      </w:pPr>
    </w:lvl>
    <w:lvl w:ilvl="5">
      <w:start w:val="0"/>
      <w:numFmt w:val="bullet"/>
      <w:isLgl w:val="false"/>
      <w:suff w:val="tab"/>
      <w:lvlText w:val="•"/>
      <w:lvlJc w:val="left"/>
      <w:pPr>
        <w:ind w:left="3786" w:hanging="778"/>
      </w:pPr>
    </w:lvl>
    <w:lvl w:ilvl="6">
      <w:start w:val="0"/>
      <w:numFmt w:val="bullet"/>
      <w:isLgl w:val="false"/>
      <w:suff w:val="tab"/>
      <w:lvlText w:val="•"/>
      <w:lvlJc w:val="left"/>
      <w:pPr>
        <w:ind w:left="4973" w:hanging="779"/>
      </w:pPr>
    </w:lvl>
    <w:lvl w:ilvl="7">
      <w:start w:val="0"/>
      <w:numFmt w:val="bullet"/>
      <w:isLgl w:val="false"/>
      <w:suff w:val="tab"/>
      <w:lvlText w:val="•"/>
      <w:lvlJc w:val="left"/>
      <w:pPr>
        <w:ind w:left="6159" w:hanging="779"/>
      </w:pPr>
    </w:lvl>
    <w:lvl w:ilvl="8">
      <w:start w:val="0"/>
      <w:numFmt w:val="bullet"/>
      <w:isLgl w:val="false"/>
      <w:suff w:val="tab"/>
      <w:lvlText w:val="•"/>
      <w:lvlJc w:val="left"/>
      <w:pPr>
        <w:ind w:left="7346" w:hanging="779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8" w:hanging="33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1">
      <w:start w:val="1"/>
      <w:numFmt w:val="decimal"/>
      <w:isLgl w:val="false"/>
      <w:suff w:val="tab"/>
      <w:lvlText w:val="%1.%2"/>
      <w:lvlJc w:val="left"/>
      <w:pPr>
        <w:ind w:left="109" w:hanging="452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61" w:hanging="77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3">
      <w:start w:val="0"/>
      <w:numFmt w:val="bullet"/>
      <w:isLgl w:val="false"/>
      <w:suff w:val="tab"/>
      <w:lvlText w:val="•"/>
      <w:lvlJc w:val="left"/>
      <w:pPr>
        <w:ind w:left="2060" w:hanging="779"/>
      </w:pPr>
    </w:lvl>
    <w:lvl w:ilvl="4">
      <w:start w:val="0"/>
      <w:numFmt w:val="bullet"/>
      <w:isLgl w:val="false"/>
      <w:suff w:val="tab"/>
      <w:lvlText w:val="•"/>
      <w:lvlJc w:val="left"/>
      <w:pPr>
        <w:ind w:left="2600" w:hanging="779"/>
      </w:pPr>
    </w:lvl>
    <w:lvl w:ilvl="5">
      <w:start w:val="0"/>
      <w:numFmt w:val="bullet"/>
      <w:isLgl w:val="false"/>
      <w:suff w:val="tab"/>
      <w:lvlText w:val="•"/>
      <w:lvlJc w:val="left"/>
      <w:pPr>
        <w:ind w:left="3786" w:hanging="778"/>
      </w:pPr>
    </w:lvl>
    <w:lvl w:ilvl="6">
      <w:start w:val="0"/>
      <w:numFmt w:val="bullet"/>
      <w:isLgl w:val="false"/>
      <w:suff w:val="tab"/>
      <w:lvlText w:val="•"/>
      <w:lvlJc w:val="left"/>
      <w:pPr>
        <w:ind w:left="4973" w:hanging="779"/>
      </w:pPr>
    </w:lvl>
    <w:lvl w:ilvl="7">
      <w:start w:val="0"/>
      <w:numFmt w:val="bullet"/>
      <w:isLgl w:val="false"/>
      <w:suff w:val="tab"/>
      <w:lvlText w:val="•"/>
      <w:lvlJc w:val="left"/>
      <w:pPr>
        <w:ind w:left="6159" w:hanging="779"/>
      </w:pPr>
    </w:lvl>
    <w:lvl w:ilvl="8">
      <w:start w:val="0"/>
      <w:numFmt w:val="bullet"/>
      <w:isLgl w:val="false"/>
      <w:suff w:val="tab"/>
      <w:lvlText w:val="•"/>
      <w:lvlJc w:val="left"/>
      <w:pPr>
        <w:ind w:left="7346" w:hanging="779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8" w:hanging="33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1">
      <w:start w:val="1"/>
      <w:numFmt w:val="decimal"/>
      <w:isLgl w:val="false"/>
      <w:suff w:val="tab"/>
      <w:lvlText w:val="%1.%2"/>
      <w:lvlJc w:val="left"/>
      <w:pPr>
        <w:ind w:left="109" w:hanging="452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61" w:hanging="779"/>
      </w:pPr>
      <w:rPr>
        <w:rFonts w:ascii="Times New Roman" w:hAnsi="Times New Roman" w:eastAsia="Times New Roman" w:cs="Times New Roman"/>
        <w:b/>
        <w:i w:val="0"/>
        <w:sz w:val="26"/>
        <w:szCs w:val="26"/>
      </w:rPr>
    </w:lvl>
    <w:lvl w:ilvl="3">
      <w:start w:val="0"/>
      <w:numFmt w:val="bullet"/>
      <w:isLgl w:val="false"/>
      <w:suff w:val="tab"/>
      <w:lvlText w:val="•"/>
      <w:lvlJc w:val="left"/>
      <w:pPr>
        <w:ind w:left="2060" w:hanging="779"/>
      </w:pPr>
    </w:lvl>
    <w:lvl w:ilvl="4">
      <w:start w:val="0"/>
      <w:numFmt w:val="bullet"/>
      <w:isLgl w:val="false"/>
      <w:suff w:val="tab"/>
      <w:lvlText w:val="•"/>
      <w:lvlJc w:val="left"/>
      <w:pPr>
        <w:ind w:left="2600" w:hanging="779"/>
      </w:pPr>
    </w:lvl>
    <w:lvl w:ilvl="5">
      <w:start w:val="0"/>
      <w:numFmt w:val="bullet"/>
      <w:isLgl w:val="false"/>
      <w:suff w:val="tab"/>
      <w:lvlText w:val="•"/>
      <w:lvlJc w:val="left"/>
      <w:pPr>
        <w:ind w:left="3786" w:hanging="778"/>
      </w:pPr>
    </w:lvl>
    <w:lvl w:ilvl="6">
      <w:start w:val="0"/>
      <w:numFmt w:val="bullet"/>
      <w:isLgl w:val="false"/>
      <w:suff w:val="tab"/>
      <w:lvlText w:val="•"/>
      <w:lvlJc w:val="left"/>
      <w:pPr>
        <w:ind w:left="4973" w:hanging="779"/>
      </w:pPr>
    </w:lvl>
    <w:lvl w:ilvl="7">
      <w:start w:val="0"/>
      <w:numFmt w:val="bullet"/>
      <w:isLgl w:val="false"/>
      <w:suff w:val="tab"/>
      <w:lvlText w:val="•"/>
      <w:lvlJc w:val="left"/>
      <w:pPr>
        <w:ind w:left="6159" w:hanging="779"/>
      </w:pPr>
    </w:lvl>
    <w:lvl w:ilvl="8">
      <w:start w:val="0"/>
      <w:numFmt w:val="bullet"/>
      <w:isLgl w:val="false"/>
      <w:suff w:val="tab"/>
      <w:lvlText w:val="•"/>
      <w:lvlJc w:val="left"/>
      <w:pPr>
        <w:ind w:left="7346" w:hanging="77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zh-CN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4"/>
    <w:link w:val="649"/>
    <w:uiPriority w:val="10"/>
    <w:rPr>
      <w:sz w:val="48"/>
      <w:szCs w:val="48"/>
    </w:rPr>
  </w:style>
  <w:style w:type="character" w:styleId="37">
    <w:name w:val="Subtitle Char"/>
    <w:basedOn w:val="644"/>
    <w:link w:val="652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33">
    <w:name w:val="Normal"/>
  </w:style>
  <w:style w:type="paragraph" w:styleId="635">
    <w:name w:val="Heading 1"/>
    <w:basedOn w:val="633"/>
    <w:next w:val="633"/>
    <w:pPr>
      <w:ind w:left="316" w:hanging="710"/>
    </w:pPr>
    <w:rPr>
      <w:b/>
      <w:sz w:val="26"/>
      <w:szCs w:val="26"/>
    </w:rPr>
  </w:style>
  <w:style w:type="paragraph" w:styleId="636">
    <w:name w:val="Heading 2"/>
    <w:basedOn w:val="633"/>
    <w:next w:val="633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37">
    <w:name w:val="Heading 3"/>
    <w:basedOn w:val="633"/>
    <w:next w:val="633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38">
    <w:name w:val="Heading 4"/>
    <w:basedOn w:val="633"/>
    <w:next w:val="633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39">
    <w:name w:val="Heading 5"/>
    <w:basedOn w:val="633"/>
    <w:next w:val="633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40">
    <w:name w:val="Heading 6"/>
    <w:basedOn w:val="633"/>
    <w:next w:val="633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41">
    <w:name w:val="Title"/>
    <w:basedOn w:val="633"/>
    <w:next w:val="633"/>
    <w:pPr>
      <w:ind w:left="3109" w:right="3192"/>
      <w:jc w:val="center"/>
      <w:spacing w:before="1"/>
    </w:pPr>
    <w:rPr>
      <w:b/>
      <w:sz w:val="32"/>
      <w:szCs w:val="32"/>
    </w:rPr>
  </w:style>
  <w:style w:type="paragraph" w:styleId="642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43">
    <w:name w:val="Heading 1"/>
    <w:basedOn w:val="642"/>
    <w:uiPriority w:val="9"/>
    <w:qFormat/>
    <w:pPr>
      <w:ind w:left="316" w:hanging="710"/>
      <w:outlineLvl w:val="0"/>
    </w:pPr>
    <w:rPr>
      <w:b/>
      <w:bCs/>
      <w:sz w:val="26"/>
      <w:szCs w:val="26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table" w:styleId="64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48">
    <w:name w:val="Body Text"/>
    <w:basedOn w:val="642"/>
    <w:uiPriority w:val="1"/>
    <w:qFormat/>
    <w:rPr>
      <w:sz w:val="26"/>
      <w:szCs w:val="26"/>
    </w:rPr>
  </w:style>
  <w:style w:type="paragraph" w:styleId="649">
    <w:name w:val="Title"/>
    <w:basedOn w:val="642"/>
    <w:uiPriority w:val="10"/>
    <w:qFormat/>
    <w:pPr>
      <w:ind w:left="3109" w:right="3192"/>
      <w:jc w:val="center"/>
      <w:spacing w:before="1"/>
    </w:pPr>
    <w:rPr>
      <w:b/>
      <w:bCs/>
      <w:sz w:val="32"/>
      <w:szCs w:val="32"/>
    </w:rPr>
  </w:style>
  <w:style w:type="paragraph" w:styleId="650">
    <w:name w:val="List Paragraph"/>
    <w:basedOn w:val="642"/>
    <w:uiPriority w:val="1"/>
    <w:qFormat/>
    <w:pPr>
      <w:ind w:left="109" w:firstLine="719"/>
      <w:jc w:val="both"/>
    </w:pPr>
  </w:style>
  <w:style w:type="paragraph" w:styleId="651" w:customStyle="1">
    <w:name w:val="Table Paragraph"/>
    <w:basedOn w:val="642"/>
    <w:uiPriority w:val="1"/>
    <w:qFormat/>
  </w:style>
  <w:style w:type="paragraph" w:styleId="652">
    <w:name w:val="Subtitle"/>
    <w:basedOn w:val="633"/>
    <w:next w:val="633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_1119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;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zh-CN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cut-shot.ru/." TargetMode="External"/><Relationship Id="rId11" Type="http://schemas.openxmlformats.org/officeDocument/2006/relationships/hyperlink" Target="https://rusada.ru/education/online-training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xegRwlOugsRIHryaQH/TdOEAQ==">CgMxLjA4AHIhMXdDZUN2WGgyQmFSc2tvelAtSEhpMGZQb3QyRmNIVlFL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R30</dc:creator>
  <cp:lastModifiedBy>Александра Григорьева</cp:lastModifiedBy>
  <cp:revision>1</cp:revision>
  <dcterms:created xsi:type="dcterms:W3CDTF">2024-06-01T16:54:00Z</dcterms:created>
  <dcterms:modified xsi:type="dcterms:W3CDTF">2024-07-24T10:10:47Z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2023-05-23T00:00:00Z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2024-06-01T00:00:00Z</vt:lpwstr>
  </property>
  <property fmtid="{D5CDD505-2E9C-101B-9397-08002B2CF9AE}" pid="5" name="Producer">
    <vt:lpwstr>Microsoft® Word 2013</vt:lpwstr>
  </property>
</Properties>
</file>